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222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91"/>
        <w:gridCol w:w="1484"/>
        <w:gridCol w:w="775"/>
        <w:gridCol w:w="3861"/>
        <w:gridCol w:w="22"/>
        <w:gridCol w:w="3828"/>
        <w:gridCol w:w="11"/>
        <w:gridCol w:w="3816"/>
        <w:gridCol w:w="3969"/>
        <w:gridCol w:w="3798"/>
      </w:tblGrid>
      <w:tr w:rsidR="008E3CBF" w:rsidRPr="00115DB5" w:rsidTr="0047345C">
        <w:trPr>
          <w:trHeight w:val="557"/>
        </w:trPr>
        <w:tc>
          <w:tcPr>
            <w:tcW w:w="2175" w:type="dxa"/>
            <w:gridSpan w:val="2"/>
          </w:tcPr>
          <w:p w:rsidR="00AC050D" w:rsidRPr="00115DB5" w:rsidRDefault="00AC050D" w:rsidP="006C006D">
            <w:pPr>
              <w:jc w:val="left"/>
              <w:rPr>
                <w:rFonts w:ascii="Bradley Hand ITC" w:hAnsi="Bradley Hand ITC"/>
                <w:sz w:val="12"/>
              </w:rPr>
            </w:pPr>
          </w:p>
        </w:tc>
        <w:tc>
          <w:tcPr>
            <w:tcW w:w="20080" w:type="dxa"/>
            <w:gridSpan w:val="8"/>
          </w:tcPr>
          <w:p w:rsidR="0047345C" w:rsidRDefault="00AC050D" w:rsidP="0047345C">
            <w:pPr>
              <w:jc w:val="center"/>
              <w:rPr>
                <w:rFonts w:ascii="Bradley Hand ITC" w:hAnsi="Bradley Hand ITC"/>
                <w:sz w:val="40"/>
              </w:rPr>
            </w:pPr>
            <w:r w:rsidRPr="00115DB5">
              <w:rPr>
                <w:rFonts w:ascii="Bradley Hand ITC" w:hAnsi="Bradley Hand ITC"/>
                <w:sz w:val="40"/>
              </w:rPr>
              <w:t>Overdale Community Primary Sc</w:t>
            </w:r>
            <w:r w:rsidR="000742E7" w:rsidRPr="00115DB5">
              <w:rPr>
                <w:rFonts w:ascii="Bradley Hand ITC" w:hAnsi="Bradley Hand ITC"/>
                <w:sz w:val="40"/>
              </w:rPr>
              <w:t xml:space="preserve">hool - </w:t>
            </w:r>
            <w:r w:rsidR="00810B5F" w:rsidRPr="00115DB5">
              <w:rPr>
                <w:rFonts w:ascii="Bradley Hand ITC" w:hAnsi="Bradley Hand ITC"/>
                <w:sz w:val="40"/>
              </w:rPr>
              <w:t xml:space="preserve">Medium Term Planning </w:t>
            </w:r>
          </w:p>
          <w:p w:rsidR="00172F8D" w:rsidRDefault="00810B5F" w:rsidP="0047345C">
            <w:pPr>
              <w:jc w:val="center"/>
              <w:rPr>
                <w:rFonts w:ascii="Bradley Hand ITC" w:hAnsi="Bradley Hand ITC"/>
                <w:sz w:val="40"/>
              </w:rPr>
            </w:pPr>
            <w:r w:rsidRPr="00115DB5">
              <w:rPr>
                <w:rFonts w:ascii="Bradley Hand ITC" w:hAnsi="Bradley Hand ITC"/>
                <w:sz w:val="40"/>
              </w:rPr>
              <w:t>Year</w:t>
            </w:r>
            <w:r w:rsidR="000742E7" w:rsidRPr="00115DB5">
              <w:rPr>
                <w:rFonts w:ascii="Bradley Hand ITC" w:hAnsi="Bradley Hand ITC"/>
                <w:sz w:val="40"/>
              </w:rPr>
              <w:t xml:space="preserve"> </w:t>
            </w:r>
            <w:r w:rsidR="0047345C">
              <w:rPr>
                <w:rFonts w:ascii="Bradley Hand ITC" w:hAnsi="Bradley Hand ITC"/>
                <w:sz w:val="40"/>
              </w:rPr>
              <w:t>6</w:t>
            </w:r>
          </w:p>
          <w:p w:rsidR="00691F63" w:rsidRPr="00691F63" w:rsidRDefault="002056F5" w:rsidP="002056F5">
            <w:pPr>
              <w:jc w:val="center"/>
              <w:rPr>
                <w:rFonts w:ascii="Bradley Hand ITC" w:hAnsi="Bradley Hand ITC"/>
                <w:b/>
                <w:sz w:val="40"/>
              </w:rPr>
            </w:pPr>
            <w:r>
              <w:rPr>
                <w:rFonts w:ascii="Bradley Hand ITC" w:hAnsi="Bradley Hand ITC"/>
                <w:b/>
                <w:sz w:val="32"/>
              </w:rPr>
              <w:t>Week 6</w:t>
            </w:r>
            <w:r w:rsidR="00691F63" w:rsidRPr="00691F63">
              <w:rPr>
                <w:rFonts w:ascii="Bradley Hand ITC" w:hAnsi="Bradley Hand ITC"/>
                <w:b/>
                <w:sz w:val="32"/>
              </w:rPr>
              <w:t xml:space="preserve"> –</w:t>
            </w:r>
            <w:r>
              <w:rPr>
                <w:rFonts w:ascii="Bradley Hand ITC" w:hAnsi="Bradley Hand ITC"/>
                <w:b/>
                <w:sz w:val="32"/>
              </w:rPr>
              <w:t xml:space="preserve"> London Residential Trip</w:t>
            </w:r>
          </w:p>
        </w:tc>
      </w:tr>
      <w:tr w:rsidR="00AC050D" w:rsidRPr="00115DB5" w:rsidTr="005E09E9">
        <w:trPr>
          <w:trHeight w:val="70"/>
        </w:trPr>
        <w:tc>
          <w:tcPr>
            <w:tcW w:w="22255" w:type="dxa"/>
            <w:gridSpan w:val="10"/>
          </w:tcPr>
          <w:p w:rsidR="00AC050D" w:rsidRPr="00115DB5" w:rsidRDefault="00AC050D" w:rsidP="005E09E9">
            <w:pPr>
              <w:rPr>
                <w:rFonts w:ascii="Bradley Hand ITC" w:hAnsi="Bradley Hand ITC"/>
                <w:sz w:val="12"/>
              </w:rPr>
            </w:pPr>
          </w:p>
        </w:tc>
      </w:tr>
      <w:tr w:rsidR="00AA689B" w:rsidRPr="00115DB5" w:rsidTr="00D93770">
        <w:trPr>
          <w:trHeight w:val="258"/>
        </w:trPr>
        <w:tc>
          <w:tcPr>
            <w:tcW w:w="691" w:type="dxa"/>
            <w:shd w:val="clear" w:color="auto" w:fill="FFFF00"/>
          </w:tcPr>
          <w:p w:rsidR="00AA689B" w:rsidRPr="00115DB5" w:rsidRDefault="00AA689B" w:rsidP="006C006D">
            <w:pPr>
              <w:jc w:val="left"/>
              <w:rPr>
                <w:rFonts w:ascii="Bradley Hand ITC" w:hAnsi="Bradley Hand ITC"/>
                <w:b/>
                <w:sz w:val="12"/>
              </w:rPr>
            </w:pPr>
            <w:r w:rsidRPr="00115DB5">
              <w:rPr>
                <w:rFonts w:ascii="Bradley Hand ITC" w:hAnsi="Bradley Hand ITC"/>
                <w:b/>
                <w:sz w:val="12"/>
              </w:rPr>
              <w:t xml:space="preserve">Wow factor: </w:t>
            </w:r>
          </w:p>
        </w:tc>
        <w:tc>
          <w:tcPr>
            <w:tcW w:w="2259" w:type="dxa"/>
            <w:gridSpan w:val="2"/>
            <w:shd w:val="clear" w:color="auto" w:fill="92D050"/>
          </w:tcPr>
          <w:p w:rsidR="00AA689B" w:rsidRPr="00115DB5" w:rsidRDefault="00AA689B" w:rsidP="006C006D">
            <w:pPr>
              <w:jc w:val="left"/>
              <w:rPr>
                <w:rFonts w:ascii="Bradley Hand ITC" w:hAnsi="Bradley Hand ITC"/>
                <w:b/>
                <w:sz w:val="28"/>
                <w:szCs w:val="32"/>
              </w:rPr>
            </w:pPr>
            <w:r w:rsidRPr="00115DB5">
              <w:rPr>
                <w:rFonts w:ascii="Bradley Hand ITC" w:hAnsi="Bradley Hand ITC"/>
                <w:b/>
                <w:sz w:val="28"/>
                <w:szCs w:val="32"/>
              </w:rPr>
              <w:t>Subject:</w:t>
            </w:r>
          </w:p>
        </w:tc>
        <w:tc>
          <w:tcPr>
            <w:tcW w:w="3861" w:type="dxa"/>
          </w:tcPr>
          <w:p w:rsidR="00AA689B" w:rsidRPr="00115DB5" w:rsidRDefault="00AA689B" w:rsidP="00A42E82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 w:rsidRPr="00115DB5">
              <w:rPr>
                <w:rFonts w:ascii="Bradley Hand ITC" w:hAnsi="Bradley Hand ITC"/>
                <w:b/>
                <w:sz w:val="28"/>
                <w:szCs w:val="28"/>
              </w:rPr>
              <w:t>Week 1</w:t>
            </w:r>
          </w:p>
        </w:tc>
        <w:tc>
          <w:tcPr>
            <w:tcW w:w="3861" w:type="dxa"/>
            <w:gridSpan w:val="3"/>
          </w:tcPr>
          <w:p w:rsidR="00AA689B" w:rsidRPr="00115DB5" w:rsidRDefault="002056F5" w:rsidP="00A42E82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>
              <w:rPr>
                <w:rFonts w:ascii="Bradley Hand ITC" w:hAnsi="Bradley Hand ITC"/>
                <w:b/>
                <w:sz w:val="28"/>
                <w:szCs w:val="28"/>
              </w:rPr>
              <w:t>Week 2</w:t>
            </w:r>
          </w:p>
        </w:tc>
        <w:tc>
          <w:tcPr>
            <w:tcW w:w="3816" w:type="dxa"/>
          </w:tcPr>
          <w:p w:rsidR="00AA689B" w:rsidRPr="00115DB5" w:rsidRDefault="002056F5" w:rsidP="00A42E82">
            <w:pPr>
              <w:jc w:val="center"/>
              <w:rPr>
                <w:rFonts w:ascii="Bradley Hand ITC" w:hAnsi="Bradley Hand ITC"/>
                <w:b/>
                <w:sz w:val="28"/>
                <w:szCs w:val="32"/>
              </w:rPr>
            </w:pPr>
            <w:r>
              <w:rPr>
                <w:rFonts w:ascii="Bradley Hand ITC" w:hAnsi="Bradley Hand ITC"/>
                <w:b/>
                <w:sz w:val="28"/>
                <w:szCs w:val="32"/>
              </w:rPr>
              <w:t>Week 3</w:t>
            </w:r>
          </w:p>
        </w:tc>
        <w:tc>
          <w:tcPr>
            <w:tcW w:w="3969" w:type="dxa"/>
          </w:tcPr>
          <w:p w:rsidR="00AA689B" w:rsidRPr="00115DB5" w:rsidRDefault="002056F5" w:rsidP="00A42E82">
            <w:pPr>
              <w:jc w:val="center"/>
              <w:rPr>
                <w:rFonts w:ascii="Bradley Hand ITC" w:hAnsi="Bradley Hand ITC"/>
                <w:b/>
                <w:sz w:val="28"/>
                <w:szCs w:val="32"/>
              </w:rPr>
            </w:pPr>
            <w:r>
              <w:rPr>
                <w:rFonts w:ascii="Bradley Hand ITC" w:hAnsi="Bradley Hand ITC"/>
                <w:b/>
                <w:sz w:val="28"/>
                <w:szCs w:val="32"/>
              </w:rPr>
              <w:t>Week 4</w:t>
            </w:r>
          </w:p>
        </w:tc>
        <w:tc>
          <w:tcPr>
            <w:tcW w:w="3798" w:type="dxa"/>
          </w:tcPr>
          <w:p w:rsidR="00AA689B" w:rsidRPr="00115DB5" w:rsidRDefault="002056F5" w:rsidP="00A42E82">
            <w:pPr>
              <w:jc w:val="center"/>
              <w:rPr>
                <w:rFonts w:ascii="Bradley Hand ITC" w:hAnsi="Bradley Hand ITC"/>
                <w:b/>
                <w:sz w:val="28"/>
                <w:szCs w:val="32"/>
              </w:rPr>
            </w:pPr>
            <w:r>
              <w:rPr>
                <w:rFonts w:ascii="Bradley Hand ITC" w:hAnsi="Bradley Hand ITC"/>
                <w:b/>
                <w:sz w:val="28"/>
                <w:szCs w:val="32"/>
              </w:rPr>
              <w:t>Week 5</w:t>
            </w:r>
          </w:p>
        </w:tc>
      </w:tr>
      <w:tr w:rsidR="0015487D" w:rsidRPr="00115DB5" w:rsidTr="00D93770">
        <w:trPr>
          <w:trHeight w:val="353"/>
        </w:trPr>
        <w:tc>
          <w:tcPr>
            <w:tcW w:w="691" w:type="dxa"/>
            <w:vMerge w:val="restart"/>
            <w:shd w:val="clear" w:color="auto" w:fill="FFFF00"/>
            <w:textDirection w:val="btLr"/>
          </w:tcPr>
          <w:p w:rsidR="0015487D" w:rsidRPr="00115DB5" w:rsidRDefault="0015487D" w:rsidP="008A41E8">
            <w:pPr>
              <w:ind w:left="113" w:right="113"/>
              <w:jc w:val="left"/>
              <w:rPr>
                <w:rFonts w:ascii="Bradley Hand ITC" w:hAnsi="Bradley Hand ITC"/>
                <w:sz w:val="16"/>
              </w:rPr>
            </w:pPr>
          </w:p>
          <w:p w:rsidR="0015487D" w:rsidRPr="00115DB5" w:rsidRDefault="0015487D" w:rsidP="008A41E8">
            <w:pPr>
              <w:ind w:left="113" w:right="113"/>
              <w:jc w:val="left"/>
              <w:rPr>
                <w:rFonts w:ascii="Bradley Hand ITC" w:hAnsi="Bradley Hand ITC"/>
                <w:sz w:val="16"/>
              </w:rPr>
            </w:pPr>
            <w:r w:rsidRPr="00115DB5">
              <w:rPr>
                <w:rFonts w:ascii="Bradley Hand ITC" w:hAnsi="Bradley Hand ITC"/>
                <w:sz w:val="16"/>
              </w:rPr>
              <w:t>WOW Factor</w:t>
            </w:r>
          </w:p>
        </w:tc>
        <w:tc>
          <w:tcPr>
            <w:tcW w:w="2259" w:type="dxa"/>
            <w:gridSpan w:val="2"/>
            <w:vMerge w:val="restart"/>
            <w:shd w:val="clear" w:color="auto" w:fill="92D050"/>
          </w:tcPr>
          <w:p w:rsidR="0015487D" w:rsidRPr="00115DB5" w:rsidRDefault="0015487D" w:rsidP="006C006D">
            <w:pPr>
              <w:jc w:val="left"/>
              <w:rPr>
                <w:rFonts w:ascii="Bradley Hand ITC" w:hAnsi="Bradley Hand ITC"/>
                <w:b/>
                <w:sz w:val="16"/>
                <w:szCs w:val="32"/>
              </w:rPr>
            </w:pPr>
            <w:r w:rsidRPr="00115DB5">
              <w:rPr>
                <w:rFonts w:ascii="Bradley Hand ITC" w:hAnsi="Bradley Hand ITC"/>
                <w:b/>
                <w:sz w:val="16"/>
                <w:szCs w:val="32"/>
              </w:rPr>
              <w:t>Themed Literacy</w:t>
            </w:r>
          </w:p>
        </w:tc>
        <w:tc>
          <w:tcPr>
            <w:tcW w:w="11538" w:type="dxa"/>
            <w:gridSpan w:val="5"/>
            <w:tcBorders>
              <w:bottom w:val="single" w:sz="4" w:space="0" w:color="auto"/>
            </w:tcBorders>
          </w:tcPr>
          <w:p w:rsidR="0015487D" w:rsidRPr="00115DB5" w:rsidRDefault="0015487D" w:rsidP="001416D1">
            <w:pPr>
              <w:jc w:val="center"/>
              <w:rPr>
                <w:rFonts w:ascii="Bradley Hand ITC" w:hAnsi="Bradley Hand ITC"/>
                <w:b/>
                <w:sz w:val="16"/>
                <w:szCs w:val="16"/>
              </w:rPr>
            </w:pPr>
            <w:r w:rsidRPr="00115DB5">
              <w:rPr>
                <w:rFonts w:ascii="Bradley Hand ITC" w:hAnsi="Bradley Hand ITC"/>
                <w:b/>
                <w:sz w:val="16"/>
                <w:szCs w:val="16"/>
              </w:rPr>
              <w:t xml:space="preserve">Fiction – </w:t>
            </w:r>
            <w:r w:rsidR="002056F5">
              <w:rPr>
                <w:rFonts w:ascii="Bradley Hand ITC" w:hAnsi="Bradley Hand ITC"/>
                <w:b/>
                <w:sz w:val="16"/>
                <w:szCs w:val="16"/>
              </w:rPr>
              <w:t>The Gas Mask</w:t>
            </w:r>
          </w:p>
          <w:p w:rsidR="0015487D" w:rsidRPr="00115DB5" w:rsidRDefault="002056F5" w:rsidP="001416D1">
            <w:pPr>
              <w:jc w:val="center"/>
              <w:rPr>
                <w:rFonts w:ascii="Bradley Hand ITC" w:hAnsi="Bradley Hand ITC"/>
                <w:b/>
                <w:sz w:val="16"/>
                <w:szCs w:val="16"/>
              </w:rPr>
            </w:pPr>
            <w:r>
              <w:rPr>
                <w:rFonts w:ascii="Bradley Hand ITC" w:hAnsi="Bradley Hand ITC"/>
                <w:b/>
                <w:sz w:val="16"/>
                <w:szCs w:val="16"/>
              </w:rPr>
              <w:t>Portal Story - Dialogue</w:t>
            </w:r>
          </w:p>
        </w:tc>
        <w:tc>
          <w:tcPr>
            <w:tcW w:w="7767" w:type="dxa"/>
            <w:gridSpan w:val="2"/>
            <w:tcBorders>
              <w:bottom w:val="single" w:sz="4" w:space="0" w:color="auto"/>
            </w:tcBorders>
          </w:tcPr>
          <w:p w:rsidR="0015487D" w:rsidRPr="00115DB5" w:rsidRDefault="0015487D" w:rsidP="001416D1">
            <w:pPr>
              <w:jc w:val="center"/>
              <w:rPr>
                <w:rFonts w:ascii="Bradley Hand ITC" w:hAnsi="Bradley Hand ITC"/>
                <w:b/>
                <w:sz w:val="16"/>
                <w:szCs w:val="16"/>
              </w:rPr>
            </w:pPr>
            <w:r w:rsidRPr="00115DB5">
              <w:rPr>
                <w:rFonts w:ascii="Bradley Hand ITC" w:hAnsi="Bradley Hand ITC"/>
                <w:b/>
                <w:sz w:val="16"/>
                <w:szCs w:val="16"/>
              </w:rPr>
              <w:t xml:space="preserve">Non-fiction – </w:t>
            </w:r>
            <w:r w:rsidR="002056F5">
              <w:rPr>
                <w:rFonts w:ascii="Bradley Hand ITC" w:hAnsi="Bradley Hand ITC"/>
                <w:b/>
                <w:sz w:val="16"/>
                <w:szCs w:val="16"/>
              </w:rPr>
              <w:t>Persuasion</w:t>
            </w:r>
          </w:p>
          <w:p w:rsidR="0015487D" w:rsidRPr="00115DB5" w:rsidRDefault="002056F5" w:rsidP="001416D1">
            <w:pPr>
              <w:jc w:val="center"/>
              <w:rPr>
                <w:rFonts w:ascii="Bradley Hand ITC" w:hAnsi="Bradley Hand ITC"/>
                <w:b/>
                <w:sz w:val="16"/>
                <w:szCs w:val="16"/>
              </w:rPr>
            </w:pPr>
            <w:r>
              <w:rPr>
                <w:rFonts w:ascii="Bradley Hand ITC" w:hAnsi="Bradley Hand ITC"/>
                <w:b/>
                <w:sz w:val="16"/>
                <w:szCs w:val="16"/>
              </w:rPr>
              <w:t>Your Country Needs You</w:t>
            </w:r>
          </w:p>
        </w:tc>
      </w:tr>
      <w:tr w:rsidR="00240368" w:rsidRPr="00115DB5" w:rsidTr="00D93770">
        <w:trPr>
          <w:trHeight w:val="1044"/>
        </w:trPr>
        <w:tc>
          <w:tcPr>
            <w:tcW w:w="691" w:type="dxa"/>
            <w:vMerge/>
            <w:shd w:val="clear" w:color="auto" w:fill="FFFF00"/>
            <w:textDirection w:val="btLr"/>
          </w:tcPr>
          <w:p w:rsidR="00240368" w:rsidRPr="00115DB5" w:rsidRDefault="00240368" w:rsidP="008A41E8">
            <w:pPr>
              <w:ind w:left="113" w:right="113"/>
              <w:jc w:val="left"/>
              <w:rPr>
                <w:rFonts w:ascii="Bradley Hand ITC" w:hAnsi="Bradley Hand ITC"/>
                <w:sz w:val="16"/>
              </w:rPr>
            </w:pPr>
          </w:p>
        </w:tc>
        <w:tc>
          <w:tcPr>
            <w:tcW w:w="2259" w:type="dxa"/>
            <w:gridSpan w:val="2"/>
            <w:vMerge/>
            <w:shd w:val="clear" w:color="auto" w:fill="92D050"/>
          </w:tcPr>
          <w:p w:rsidR="00240368" w:rsidRPr="00115DB5" w:rsidRDefault="00240368" w:rsidP="006C006D">
            <w:pPr>
              <w:jc w:val="left"/>
              <w:rPr>
                <w:rFonts w:ascii="Bradley Hand ITC" w:hAnsi="Bradley Hand ITC"/>
                <w:b/>
                <w:sz w:val="16"/>
                <w:szCs w:val="32"/>
              </w:rPr>
            </w:pPr>
          </w:p>
        </w:tc>
        <w:tc>
          <w:tcPr>
            <w:tcW w:w="3883" w:type="dxa"/>
            <w:gridSpan w:val="2"/>
          </w:tcPr>
          <w:p w:rsidR="00240368" w:rsidRPr="00240368" w:rsidRDefault="00240368" w:rsidP="00A42E82">
            <w:pPr>
              <w:jc w:val="center"/>
              <w:rPr>
                <w:rFonts w:ascii="Bradley Hand ITC" w:hAnsi="Bradley Hand ITC"/>
                <w:b/>
                <w:sz w:val="16"/>
                <w:szCs w:val="24"/>
              </w:rPr>
            </w:pPr>
            <w:r w:rsidRPr="00240368">
              <w:rPr>
                <w:rFonts w:ascii="Bradley Hand ITC" w:hAnsi="Bradley Hand ITC"/>
                <w:b/>
                <w:sz w:val="16"/>
                <w:szCs w:val="24"/>
              </w:rPr>
              <w:t>Imitating</w:t>
            </w:r>
          </w:p>
          <w:p w:rsidR="00240368" w:rsidRDefault="00240368" w:rsidP="00A42E82">
            <w:pPr>
              <w:jc w:val="center"/>
              <w:rPr>
                <w:rFonts w:ascii="Bradley Hand ITC" w:hAnsi="Bradley Hand ITC"/>
                <w:sz w:val="16"/>
                <w:szCs w:val="24"/>
              </w:rPr>
            </w:pPr>
            <w:r>
              <w:rPr>
                <w:rFonts w:ascii="Bradley Hand ITC" w:hAnsi="Bradley Hand ITC"/>
                <w:sz w:val="16"/>
                <w:szCs w:val="24"/>
              </w:rPr>
              <w:t>Cold Write</w:t>
            </w:r>
          </w:p>
          <w:p w:rsidR="00240368" w:rsidRDefault="00240368" w:rsidP="00A42E82">
            <w:pPr>
              <w:jc w:val="center"/>
              <w:rPr>
                <w:rFonts w:ascii="Bradley Hand ITC" w:hAnsi="Bradley Hand ITC"/>
                <w:sz w:val="16"/>
                <w:szCs w:val="24"/>
              </w:rPr>
            </w:pPr>
            <w:r>
              <w:rPr>
                <w:rFonts w:ascii="Bradley Hand ITC" w:hAnsi="Bradley Hand ITC"/>
                <w:sz w:val="16"/>
                <w:szCs w:val="24"/>
              </w:rPr>
              <w:t>Vocabulary/Comprehension</w:t>
            </w:r>
          </w:p>
          <w:p w:rsidR="006B4256" w:rsidRDefault="006B4256" w:rsidP="00A42E82">
            <w:pPr>
              <w:jc w:val="center"/>
              <w:rPr>
                <w:rFonts w:ascii="Bradley Hand ITC" w:hAnsi="Bradley Hand ITC"/>
                <w:sz w:val="16"/>
                <w:szCs w:val="24"/>
              </w:rPr>
            </w:pPr>
            <w:r>
              <w:rPr>
                <w:rFonts w:ascii="Bradley Hand ITC" w:hAnsi="Bradley Hand ITC"/>
                <w:sz w:val="16"/>
                <w:szCs w:val="24"/>
              </w:rPr>
              <w:t>Boxing up</w:t>
            </w:r>
          </w:p>
          <w:p w:rsidR="006B4256" w:rsidRDefault="006B4256" w:rsidP="00A42E82">
            <w:pPr>
              <w:jc w:val="center"/>
              <w:rPr>
                <w:rFonts w:ascii="Bradley Hand ITC" w:hAnsi="Bradley Hand ITC"/>
                <w:sz w:val="16"/>
                <w:szCs w:val="24"/>
              </w:rPr>
            </w:pPr>
            <w:r>
              <w:rPr>
                <w:rFonts w:ascii="Bradley Hand ITC" w:hAnsi="Bradley Hand ITC"/>
                <w:sz w:val="16"/>
                <w:szCs w:val="24"/>
              </w:rPr>
              <w:t>Story mapping</w:t>
            </w:r>
          </w:p>
          <w:p w:rsidR="006B4256" w:rsidRDefault="006B4256" w:rsidP="00A42E82">
            <w:pPr>
              <w:jc w:val="center"/>
              <w:rPr>
                <w:rFonts w:ascii="Bradley Hand ITC" w:hAnsi="Bradley Hand ITC"/>
                <w:sz w:val="16"/>
                <w:szCs w:val="24"/>
              </w:rPr>
            </w:pPr>
          </w:p>
          <w:p w:rsidR="006B4256" w:rsidRPr="00115DB5" w:rsidRDefault="006B4256" w:rsidP="00A42E82">
            <w:pPr>
              <w:jc w:val="center"/>
              <w:rPr>
                <w:rFonts w:ascii="Bradley Hand ITC" w:hAnsi="Bradley Hand ITC"/>
                <w:sz w:val="16"/>
                <w:szCs w:val="24"/>
              </w:rPr>
            </w:pPr>
          </w:p>
        </w:tc>
        <w:tc>
          <w:tcPr>
            <w:tcW w:w="3828" w:type="dxa"/>
          </w:tcPr>
          <w:p w:rsidR="00240368" w:rsidRDefault="00240368" w:rsidP="00A42E82">
            <w:pPr>
              <w:jc w:val="center"/>
              <w:rPr>
                <w:rFonts w:ascii="Bradley Hand ITC" w:hAnsi="Bradley Hand ITC"/>
                <w:b/>
                <w:sz w:val="16"/>
                <w:szCs w:val="24"/>
              </w:rPr>
            </w:pPr>
            <w:r w:rsidRPr="00240368">
              <w:rPr>
                <w:rFonts w:ascii="Bradley Hand ITC" w:hAnsi="Bradley Hand ITC"/>
                <w:b/>
                <w:sz w:val="16"/>
                <w:szCs w:val="24"/>
              </w:rPr>
              <w:t>Innovation</w:t>
            </w:r>
          </w:p>
          <w:p w:rsidR="006B4256" w:rsidRDefault="006B4256" w:rsidP="00A42E82">
            <w:pPr>
              <w:jc w:val="center"/>
              <w:rPr>
                <w:rFonts w:ascii="Bradley Hand ITC" w:hAnsi="Bradley Hand ITC"/>
                <w:sz w:val="16"/>
                <w:szCs w:val="24"/>
              </w:rPr>
            </w:pPr>
            <w:r w:rsidRPr="006B4256">
              <w:rPr>
                <w:rFonts w:ascii="Bradley Hand ITC" w:hAnsi="Bradley Hand ITC"/>
                <w:sz w:val="16"/>
                <w:szCs w:val="24"/>
              </w:rPr>
              <w:t>Inverted commas for dialogue</w:t>
            </w:r>
          </w:p>
          <w:p w:rsidR="002056F5" w:rsidRDefault="002056F5" w:rsidP="00A42E82">
            <w:pPr>
              <w:jc w:val="center"/>
              <w:rPr>
                <w:rFonts w:ascii="Bradley Hand ITC" w:hAnsi="Bradley Hand ITC"/>
                <w:sz w:val="16"/>
                <w:szCs w:val="24"/>
              </w:rPr>
            </w:pPr>
            <w:r>
              <w:rPr>
                <w:rFonts w:ascii="Bradley Hand ITC" w:hAnsi="Bradley Hand ITC"/>
                <w:sz w:val="16"/>
                <w:szCs w:val="24"/>
              </w:rPr>
              <w:t>Speech+verb+action</w:t>
            </w:r>
          </w:p>
          <w:p w:rsidR="002056F5" w:rsidRDefault="002056F5" w:rsidP="00A42E82">
            <w:pPr>
              <w:jc w:val="center"/>
              <w:rPr>
                <w:rFonts w:ascii="Bradley Hand ITC" w:hAnsi="Bradley Hand ITC"/>
                <w:sz w:val="16"/>
                <w:szCs w:val="24"/>
              </w:rPr>
            </w:pPr>
            <w:r>
              <w:rPr>
                <w:rFonts w:ascii="Bradley Hand ITC" w:hAnsi="Bradley Hand ITC"/>
                <w:sz w:val="16"/>
                <w:szCs w:val="24"/>
              </w:rPr>
              <w:t>Moving sentence chunks (syntax)</w:t>
            </w:r>
          </w:p>
          <w:p w:rsidR="006B4256" w:rsidRDefault="006B4256" w:rsidP="00A42E82">
            <w:pPr>
              <w:jc w:val="center"/>
              <w:rPr>
                <w:rFonts w:ascii="Bradley Hand ITC" w:hAnsi="Bradley Hand ITC"/>
                <w:sz w:val="16"/>
                <w:szCs w:val="24"/>
              </w:rPr>
            </w:pPr>
            <w:r>
              <w:rPr>
                <w:rFonts w:ascii="Bradley Hand ITC" w:hAnsi="Bradley Hand ITC"/>
                <w:sz w:val="16"/>
                <w:szCs w:val="24"/>
              </w:rPr>
              <w:t xml:space="preserve">Commas for </w:t>
            </w:r>
            <w:r w:rsidR="002056F5">
              <w:rPr>
                <w:rFonts w:ascii="Bradley Hand ITC" w:hAnsi="Bradley Hand ITC"/>
                <w:sz w:val="16"/>
                <w:szCs w:val="24"/>
              </w:rPr>
              <w:t>clarity</w:t>
            </w:r>
          </w:p>
          <w:p w:rsidR="002056F5" w:rsidRDefault="002056F5" w:rsidP="00A42E82">
            <w:pPr>
              <w:jc w:val="center"/>
              <w:rPr>
                <w:rFonts w:ascii="Bradley Hand ITC" w:hAnsi="Bradley Hand ITC"/>
                <w:sz w:val="16"/>
                <w:szCs w:val="24"/>
              </w:rPr>
            </w:pPr>
            <w:r>
              <w:rPr>
                <w:rFonts w:ascii="Bradley Hand ITC" w:hAnsi="Bradley Hand ITC"/>
                <w:sz w:val="16"/>
                <w:szCs w:val="24"/>
              </w:rPr>
              <w:t>Active and passive voice</w:t>
            </w:r>
          </w:p>
          <w:p w:rsidR="001C7F2E" w:rsidRPr="006B4256" w:rsidRDefault="001C7F2E" w:rsidP="00A42E82">
            <w:pPr>
              <w:jc w:val="center"/>
              <w:rPr>
                <w:rFonts w:ascii="Bradley Hand ITC" w:hAnsi="Bradley Hand ITC"/>
                <w:sz w:val="16"/>
                <w:szCs w:val="24"/>
              </w:rPr>
            </w:pPr>
            <w:r>
              <w:rPr>
                <w:rFonts w:ascii="Bradley Hand ITC" w:hAnsi="Bradley Hand ITC"/>
                <w:sz w:val="16"/>
                <w:szCs w:val="24"/>
              </w:rPr>
              <w:t>Innovating – describing characters and action. (</w:t>
            </w:r>
            <w:r w:rsidR="002056F5">
              <w:rPr>
                <w:rFonts w:ascii="Bradley Hand ITC" w:hAnsi="Bradley Hand ITC"/>
                <w:sz w:val="16"/>
                <w:szCs w:val="24"/>
              </w:rPr>
              <w:t xml:space="preserve">elaboration of starters - </w:t>
            </w:r>
            <w:r>
              <w:rPr>
                <w:rFonts w:ascii="Bradley Hand ITC" w:hAnsi="Bradley Hand ITC"/>
                <w:sz w:val="16"/>
                <w:szCs w:val="24"/>
              </w:rPr>
              <w:t>adverbials)</w:t>
            </w:r>
          </w:p>
        </w:tc>
        <w:tc>
          <w:tcPr>
            <w:tcW w:w="3827" w:type="dxa"/>
            <w:gridSpan w:val="2"/>
          </w:tcPr>
          <w:p w:rsidR="00240368" w:rsidRPr="00240368" w:rsidRDefault="00240368" w:rsidP="00A42E82">
            <w:pPr>
              <w:jc w:val="center"/>
              <w:rPr>
                <w:rFonts w:ascii="Bradley Hand ITC" w:hAnsi="Bradley Hand ITC"/>
                <w:b/>
                <w:sz w:val="16"/>
                <w:szCs w:val="24"/>
              </w:rPr>
            </w:pPr>
            <w:r w:rsidRPr="00240368">
              <w:rPr>
                <w:rFonts w:ascii="Bradley Hand ITC" w:hAnsi="Bradley Hand ITC"/>
                <w:b/>
                <w:sz w:val="16"/>
                <w:szCs w:val="24"/>
              </w:rPr>
              <w:t>Independent Application</w:t>
            </w:r>
          </w:p>
          <w:p w:rsidR="00240368" w:rsidRDefault="00240368" w:rsidP="00A42E82">
            <w:pPr>
              <w:jc w:val="center"/>
              <w:rPr>
                <w:rFonts w:ascii="Bradley Hand ITC" w:hAnsi="Bradley Hand ITC"/>
                <w:sz w:val="16"/>
                <w:szCs w:val="24"/>
              </w:rPr>
            </w:pPr>
            <w:r>
              <w:rPr>
                <w:rFonts w:ascii="Bradley Hand ITC" w:hAnsi="Bradley Hand ITC"/>
                <w:sz w:val="16"/>
                <w:szCs w:val="24"/>
              </w:rPr>
              <w:t>Boxing up</w:t>
            </w:r>
          </w:p>
          <w:p w:rsidR="00240368" w:rsidRDefault="00240368" w:rsidP="00A42E82">
            <w:pPr>
              <w:jc w:val="center"/>
              <w:rPr>
                <w:rFonts w:ascii="Bradley Hand ITC" w:hAnsi="Bradley Hand ITC"/>
                <w:sz w:val="16"/>
                <w:szCs w:val="24"/>
              </w:rPr>
            </w:pPr>
            <w:r>
              <w:rPr>
                <w:rFonts w:ascii="Bradley Hand ITC" w:hAnsi="Bradley Hand ITC"/>
                <w:sz w:val="16"/>
                <w:szCs w:val="24"/>
              </w:rPr>
              <w:t>Hot Write</w:t>
            </w:r>
          </w:p>
          <w:p w:rsidR="00240368" w:rsidRPr="00115DB5" w:rsidRDefault="00240368" w:rsidP="00A42E82">
            <w:pPr>
              <w:jc w:val="center"/>
              <w:rPr>
                <w:rFonts w:ascii="Bradley Hand ITC" w:hAnsi="Bradley Hand ITC"/>
                <w:sz w:val="16"/>
                <w:szCs w:val="24"/>
              </w:rPr>
            </w:pPr>
            <w:r>
              <w:rPr>
                <w:rFonts w:ascii="Bradley Hand ITC" w:hAnsi="Bradley Hand ITC"/>
                <w:sz w:val="16"/>
                <w:szCs w:val="24"/>
              </w:rPr>
              <w:t>Editing and Redrafting</w:t>
            </w:r>
          </w:p>
        </w:tc>
        <w:tc>
          <w:tcPr>
            <w:tcW w:w="3969" w:type="dxa"/>
          </w:tcPr>
          <w:p w:rsidR="00240368" w:rsidRDefault="00240368" w:rsidP="00A42E82">
            <w:pPr>
              <w:jc w:val="center"/>
              <w:rPr>
                <w:rFonts w:ascii="Bradley Hand ITC" w:hAnsi="Bradley Hand ITC"/>
                <w:b/>
                <w:sz w:val="16"/>
                <w:szCs w:val="24"/>
              </w:rPr>
            </w:pPr>
            <w:r w:rsidRPr="00240368">
              <w:rPr>
                <w:rFonts w:ascii="Bradley Hand ITC" w:hAnsi="Bradley Hand ITC"/>
                <w:b/>
                <w:sz w:val="16"/>
                <w:szCs w:val="24"/>
              </w:rPr>
              <w:t>Imitating</w:t>
            </w:r>
          </w:p>
          <w:p w:rsidR="00240368" w:rsidRDefault="00240368" w:rsidP="00A42E82">
            <w:pPr>
              <w:jc w:val="center"/>
              <w:rPr>
                <w:rFonts w:ascii="Bradley Hand ITC" w:hAnsi="Bradley Hand ITC"/>
                <w:sz w:val="16"/>
                <w:szCs w:val="24"/>
              </w:rPr>
            </w:pPr>
            <w:r w:rsidRPr="00240368">
              <w:rPr>
                <w:rFonts w:ascii="Bradley Hand ITC" w:hAnsi="Bradley Hand ITC"/>
                <w:sz w:val="16"/>
                <w:szCs w:val="24"/>
              </w:rPr>
              <w:t>Hot Write</w:t>
            </w:r>
          </w:p>
          <w:p w:rsidR="00240368" w:rsidRPr="00240368" w:rsidRDefault="00240368" w:rsidP="00A42E82">
            <w:pPr>
              <w:jc w:val="center"/>
              <w:rPr>
                <w:rFonts w:ascii="Bradley Hand ITC" w:hAnsi="Bradley Hand ITC"/>
                <w:sz w:val="16"/>
                <w:szCs w:val="24"/>
              </w:rPr>
            </w:pPr>
            <w:r>
              <w:rPr>
                <w:rFonts w:ascii="Bradley Hand ITC" w:hAnsi="Bradley Hand ITC"/>
                <w:sz w:val="16"/>
                <w:szCs w:val="24"/>
              </w:rPr>
              <w:t>Vocabulary/Comprehension</w:t>
            </w:r>
          </w:p>
          <w:p w:rsidR="00240368" w:rsidRPr="001C7F2E" w:rsidRDefault="006B4256" w:rsidP="00A42E82">
            <w:pPr>
              <w:jc w:val="center"/>
              <w:rPr>
                <w:rFonts w:ascii="Bradley Hand ITC" w:hAnsi="Bradley Hand ITC"/>
                <w:sz w:val="16"/>
                <w:szCs w:val="24"/>
              </w:rPr>
            </w:pPr>
            <w:r w:rsidRPr="001C7F2E">
              <w:rPr>
                <w:rFonts w:ascii="Bradley Hand ITC" w:hAnsi="Bradley Hand ITC"/>
                <w:sz w:val="16"/>
                <w:szCs w:val="24"/>
              </w:rPr>
              <w:t>Boxing up</w:t>
            </w:r>
          </w:p>
          <w:p w:rsidR="006B4256" w:rsidRDefault="006B4256" w:rsidP="00A42E82">
            <w:pPr>
              <w:jc w:val="center"/>
              <w:rPr>
                <w:rFonts w:ascii="Bradley Hand ITC" w:hAnsi="Bradley Hand ITC"/>
                <w:sz w:val="16"/>
                <w:szCs w:val="24"/>
              </w:rPr>
            </w:pPr>
            <w:r w:rsidRPr="001C7F2E">
              <w:rPr>
                <w:rFonts w:ascii="Bradley Hand ITC" w:hAnsi="Bradley Hand ITC"/>
                <w:sz w:val="16"/>
                <w:szCs w:val="24"/>
              </w:rPr>
              <w:t>Story mapping</w:t>
            </w:r>
          </w:p>
          <w:p w:rsidR="001C7F2E" w:rsidRPr="001C7F2E" w:rsidRDefault="001C7F2E" w:rsidP="00A42E82">
            <w:pPr>
              <w:jc w:val="center"/>
              <w:rPr>
                <w:rFonts w:ascii="Bradley Hand ITC" w:hAnsi="Bradley Hand ITC"/>
                <w:sz w:val="16"/>
                <w:szCs w:val="24"/>
              </w:rPr>
            </w:pPr>
            <w:r>
              <w:rPr>
                <w:rFonts w:ascii="Bradley Hand ITC" w:hAnsi="Bradley Hand ITC"/>
                <w:sz w:val="16"/>
                <w:szCs w:val="24"/>
              </w:rPr>
              <w:t>Rhetorical questions</w:t>
            </w:r>
          </w:p>
          <w:p w:rsidR="00240368" w:rsidRPr="00240368" w:rsidRDefault="00240368" w:rsidP="00A42E82">
            <w:pPr>
              <w:jc w:val="center"/>
              <w:rPr>
                <w:rFonts w:ascii="Bradley Hand ITC" w:hAnsi="Bradley Hand ITC"/>
                <w:b/>
                <w:sz w:val="16"/>
                <w:szCs w:val="24"/>
              </w:rPr>
            </w:pPr>
          </w:p>
          <w:p w:rsidR="00240368" w:rsidRPr="00240368" w:rsidRDefault="00240368" w:rsidP="00A42E82">
            <w:pPr>
              <w:jc w:val="center"/>
              <w:rPr>
                <w:rFonts w:ascii="Bradley Hand ITC" w:hAnsi="Bradley Hand ITC"/>
                <w:b/>
                <w:sz w:val="16"/>
                <w:szCs w:val="24"/>
              </w:rPr>
            </w:pPr>
            <w:r w:rsidRPr="00240368">
              <w:rPr>
                <w:rFonts w:ascii="Bradley Hand ITC" w:hAnsi="Bradley Hand ITC"/>
                <w:b/>
                <w:sz w:val="16"/>
                <w:szCs w:val="24"/>
              </w:rPr>
              <w:t>Innovation</w:t>
            </w:r>
          </w:p>
          <w:p w:rsidR="00240368" w:rsidRDefault="006B4256" w:rsidP="002056F5">
            <w:pPr>
              <w:jc w:val="center"/>
              <w:rPr>
                <w:rFonts w:ascii="Bradley Hand ITC" w:hAnsi="Bradley Hand ITC"/>
                <w:sz w:val="16"/>
                <w:szCs w:val="24"/>
              </w:rPr>
            </w:pPr>
            <w:r w:rsidRPr="001C7F2E">
              <w:rPr>
                <w:rFonts w:ascii="Bradley Hand ITC" w:hAnsi="Bradley Hand ITC"/>
                <w:sz w:val="16"/>
                <w:szCs w:val="24"/>
              </w:rPr>
              <w:t>Subordinate clauses and parenthesis (punc</w:t>
            </w:r>
            <w:r w:rsidR="001C7F2E" w:rsidRPr="001C7F2E">
              <w:rPr>
                <w:rFonts w:ascii="Bradley Hand ITC" w:hAnsi="Bradley Hand ITC"/>
                <w:sz w:val="16"/>
                <w:szCs w:val="24"/>
              </w:rPr>
              <w:t>tuating)</w:t>
            </w:r>
          </w:p>
          <w:p w:rsidR="002056F5" w:rsidRDefault="002056F5" w:rsidP="002056F5">
            <w:pPr>
              <w:jc w:val="center"/>
              <w:rPr>
                <w:rFonts w:ascii="Bradley Hand ITC" w:hAnsi="Bradley Hand ITC"/>
                <w:sz w:val="16"/>
                <w:szCs w:val="24"/>
              </w:rPr>
            </w:pPr>
            <w:r w:rsidRPr="002056F5">
              <w:rPr>
                <w:rFonts w:ascii="Bradley Hand ITC" w:hAnsi="Bradley Hand ITC"/>
                <w:sz w:val="16"/>
                <w:szCs w:val="24"/>
              </w:rPr>
              <w:t>Sentence reshaping – shortening and lengthen for meaning or effect.</w:t>
            </w:r>
          </w:p>
          <w:p w:rsidR="001C7F2E" w:rsidRPr="001C7F2E" w:rsidRDefault="001C7F2E" w:rsidP="00A42E82">
            <w:pPr>
              <w:jc w:val="center"/>
              <w:rPr>
                <w:rFonts w:ascii="Bradley Hand ITC" w:hAnsi="Bradley Hand ITC"/>
                <w:sz w:val="16"/>
                <w:szCs w:val="24"/>
              </w:rPr>
            </w:pPr>
          </w:p>
        </w:tc>
        <w:tc>
          <w:tcPr>
            <w:tcW w:w="3798" w:type="dxa"/>
          </w:tcPr>
          <w:p w:rsidR="001C7F2E" w:rsidRDefault="001C7F2E" w:rsidP="001C7F2E">
            <w:pPr>
              <w:jc w:val="center"/>
              <w:rPr>
                <w:rFonts w:ascii="Bradley Hand ITC" w:hAnsi="Bradley Hand ITC"/>
                <w:sz w:val="16"/>
                <w:szCs w:val="24"/>
              </w:rPr>
            </w:pPr>
            <w:r>
              <w:rPr>
                <w:rFonts w:ascii="Bradley Hand ITC" w:hAnsi="Bradley Hand ITC"/>
                <w:sz w:val="16"/>
                <w:szCs w:val="24"/>
              </w:rPr>
              <w:t>Innovating the model text</w:t>
            </w:r>
          </w:p>
          <w:p w:rsidR="001C7F2E" w:rsidRDefault="001C7F2E" w:rsidP="001C7F2E">
            <w:pPr>
              <w:jc w:val="center"/>
              <w:rPr>
                <w:rFonts w:ascii="Bradley Hand ITC" w:hAnsi="Bradley Hand ITC"/>
                <w:b/>
                <w:sz w:val="16"/>
                <w:szCs w:val="24"/>
              </w:rPr>
            </w:pPr>
            <w:r>
              <w:rPr>
                <w:rFonts w:ascii="Bradley Hand ITC" w:hAnsi="Bradley Hand ITC"/>
                <w:sz w:val="16"/>
                <w:szCs w:val="24"/>
              </w:rPr>
              <w:t>Shared writing</w:t>
            </w:r>
            <w:r w:rsidRPr="00240368">
              <w:rPr>
                <w:rFonts w:ascii="Bradley Hand ITC" w:hAnsi="Bradley Hand ITC"/>
                <w:b/>
                <w:sz w:val="16"/>
                <w:szCs w:val="24"/>
              </w:rPr>
              <w:t xml:space="preserve"> </w:t>
            </w:r>
          </w:p>
          <w:p w:rsidR="001C7F2E" w:rsidRDefault="001C7F2E" w:rsidP="001C7F2E">
            <w:pPr>
              <w:jc w:val="center"/>
              <w:rPr>
                <w:rFonts w:ascii="Bradley Hand ITC" w:hAnsi="Bradley Hand ITC"/>
                <w:b/>
                <w:sz w:val="16"/>
                <w:szCs w:val="24"/>
              </w:rPr>
            </w:pPr>
          </w:p>
          <w:p w:rsidR="00240368" w:rsidRDefault="00240368" w:rsidP="001C7F2E">
            <w:pPr>
              <w:jc w:val="center"/>
              <w:rPr>
                <w:rFonts w:ascii="Bradley Hand ITC" w:hAnsi="Bradley Hand ITC"/>
                <w:b/>
                <w:sz w:val="16"/>
                <w:szCs w:val="24"/>
              </w:rPr>
            </w:pPr>
            <w:r w:rsidRPr="00240368">
              <w:rPr>
                <w:rFonts w:ascii="Bradley Hand ITC" w:hAnsi="Bradley Hand ITC"/>
                <w:b/>
                <w:sz w:val="16"/>
                <w:szCs w:val="24"/>
              </w:rPr>
              <w:t>Independent Application</w:t>
            </w:r>
          </w:p>
          <w:p w:rsidR="00240368" w:rsidRDefault="00240368" w:rsidP="00240368">
            <w:pPr>
              <w:jc w:val="center"/>
              <w:rPr>
                <w:rFonts w:ascii="Bradley Hand ITC" w:hAnsi="Bradley Hand ITC"/>
                <w:sz w:val="16"/>
                <w:szCs w:val="24"/>
              </w:rPr>
            </w:pPr>
            <w:r>
              <w:rPr>
                <w:rFonts w:ascii="Bradley Hand ITC" w:hAnsi="Bradley Hand ITC"/>
                <w:sz w:val="16"/>
                <w:szCs w:val="24"/>
              </w:rPr>
              <w:t>Boxing up</w:t>
            </w:r>
          </w:p>
          <w:p w:rsidR="00240368" w:rsidRDefault="00240368" w:rsidP="00240368">
            <w:pPr>
              <w:jc w:val="center"/>
              <w:rPr>
                <w:rFonts w:ascii="Bradley Hand ITC" w:hAnsi="Bradley Hand ITC"/>
                <w:sz w:val="16"/>
                <w:szCs w:val="24"/>
              </w:rPr>
            </w:pPr>
            <w:r>
              <w:rPr>
                <w:rFonts w:ascii="Bradley Hand ITC" w:hAnsi="Bradley Hand ITC"/>
                <w:sz w:val="16"/>
                <w:szCs w:val="24"/>
              </w:rPr>
              <w:t>Hot Write</w:t>
            </w:r>
          </w:p>
          <w:p w:rsidR="00240368" w:rsidRPr="00240368" w:rsidRDefault="00240368" w:rsidP="00240368">
            <w:pPr>
              <w:jc w:val="center"/>
              <w:rPr>
                <w:rFonts w:ascii="Bradley Hand ITC" w:hAnsi="Bradley Hand ITC"/>
                <w:b/>
                <w:sz w:val="16"/>
                <w:szCs w:val="24"/>
              </w:rPr>
            </w:pPr>
            <w:r>
              <w:rPr>
                <w:rFonts w:ascii="Bradley Hand ITC" w:hAnsi="Bradley Hand ITC"/>
                <w:sz w:val="16"/>
                <w:szCs w:val="24"/>
              </w:rPr>
              <w:t>Editing and Redrafting</w:t>
            </w:r>
          </w:p>
        </w:tc>
      </w:tr>
      <w:tr w:rsidR="00AA689B" w:rsidRPr="00115DB5" w:rsidTr="00D93770">
        <w:trPr>
          <w:trHeight w:val="760"/>
        </w:trPr>
        <w:tc>
          <w:tcPr>
            <w:tcW w:w="691" w:type="dxa"/>
            <w:vMerge/>
            <w:shd w:val="clear" w:color="auto" w:fill="FFFF00"/>
            <w:textDirection w:val="btLr"/>
          </w:tcPr>
          <w:p w:rsidR="00AA689B" w:rsidRPr="00115DB5" w:rsidRDefault="00AA689B" w:rsidP="00FE5BEE">
            <w:pPr>
              <w:ind w:left="113" w:right="113"/>
              <w:jc w:val="left"/>
              <w:rPr>
                <w:rFonts w:ascii="Bradley Hand ITC" w:hAnsi="Bradley Hand ITC"/>
                <w:sz w:val="12"/>
              </w:rPr>
            </w:pPr>
          </w:p>
        </w:tc>
        <w:tc>
          <w:tcPr>
            <w:tcW w:w="2259" w:type="dxa"/>
            <w:gridSpan w:val="2"/>
            <w:shd w:val="clear" w:color="auto" w:fill="92D050"/>
          </w:tcPr>
          <w:p w:rsidR="00AA689B" w:rsidRPr="00115DB5" w:rsidRDefault="00AA689B" w:rsidP="00E040D7">
            <w:pPr>
              <w:jc w:val="left"/>
              <w:rPr>
                <w:rFonts w:ascii="Bradley Hand ITC" w:hAnsi="Bradley Hand ITC"/>
                <w:b/>
                <w:sz w:val="16"/>
                <w:szCs w:val="32"/>
              </w:rPr>
            </w:pPr>
            <w:r w:rsidRPr="00115DB5">
              <w:rPr>
                <w:rFonts w:ascii="Bradley Hand ITC" w:hAnsi="Bradley Hand ITC"/>
                <w:b/>
                <w:sz w:val="16"/>
                <w:szCs w:val="32"/>
              </w:rPr>
              <w:t>GPS</w:t>
            </w:r>
          </w:p>
        </w:tc>
        <w:tc>
          <w:tcPr>
            <w:tcW w:w="3883" w:type="dxa"/>
            <w:gridSpan w:val="2"/>
          </w:tcPr>
          <w:p w:rsidR="00AA689B" w:rsidRPr="00BD520B" w:rsidRDefault="00AA689B" w:rsidP="001416D1">
            <w:pPr>
              <w:jc w:val="center"/>
              <w:rPr>
                <w:rFonts w:ascii="Bradley Hand ITC" w:hAnsi="Bradley Hand ITC"/>
                <w:sz w:val="16"/>
                <w:szCs w:val="16"/>
              </w:rPr>
            </w:pPr>
            <w:r w:rsidRPr="00BD520B">
              <w:rPr>
                <w:rFonts w:ascii="Bradley Hand ITC" w:hAnsi="Bradley Hand ITC"/>
                <w:sz w:val="16"/>
                <w:szCs w:val="16"/>
              </w:rPr>
              <w:t>5/6 Spelling list</w:t>
            </w:r>
          </w:p>
          <w:p w:rsidR="00AA689B" w:rsidRPr="00BD520B" w:rsidRDefault="002056F5" w:rsidP="001416D1">
            <w:pPr>
              <w:jc w:val="center"/>
              <w:rPr>
                <w:rFonts w:ascii="Bradley Hand ITC" w:hAnsi="Bradley Hand ITC"/>
                <w:sz w:val="16"/>
                <w:szCs w:val="16"/>
              </w:rPr>
            </w:pPr>
            <w:r>
              <w:rPr>
                <w:rFonts w:ascii="Bradley Hand ITC" w:hAnsi="Bradley Hand ITC"/>
                <w:sz w:val="16"/>
                <w:szCs w:val="16"/>
              </w:rPr>
              <w:t>Revision of grammatical terminology</w:t>
            </w:r>
          </w:p>
        </w:tc>
        <w:tc>
          <w:tcPr>
            <w:tcW w:w="3828" w:type="dxa"/>
          </w:tcPr>
          <w:p w:rsidR="002056F5" w:rsidRPr="00BD520B" w:rsidRDefault="002056F5" w:rsidP="002056F5">
            <w:pPr>
              <w:jc w:val="center"/>
              <w:rPr>
                <w:rFonts w:ascii="Bradley Hand ITC" w:hAnsi="Bradley Hand ITC"/>
                <w:sz w:val="16"/>
                <w:szCs w:val="16"/>
              </w:rPr>
            </w:pPr>
            <w:r w:rsidRPr="00BD520B">
              <w:rPr>
                <w:rFonts w:ascii="Bradley Hand ITC" w:hAnsi="Bradley Hand ITC"/>
                <w:sz w:val="16"/>
                <w:szCs w:val="16"/>
              </w:rPr>
              <w:t>5/6 Spelling list</w:t>
            </w:r>
          </w:p>
          <w:p w:rsidR="00AA689B" w:rsidRPr="00BD520B" w:rsidRDefault="002056F5" w:rsidP="002056F5">
            <w:pPr>
              <w:jc w:val="center"/>
              <w:rPr>
                <w:rFonts w:ascii="Bradley Hand ITC" w:hAnsi="Bradley Hand ITC"/>
                <w:sz w:val="16"/>
                <w:szCs w:val="16"/>
              </w:rPr>
            </w:pPr>
            <w:r>
              <w:rPr>
                <w:rFonts w:ascii="Bradley Hand ITC" w:hAnsi="Bradley Hand ITC"/>
                <w:sz w:val="16"/>
                <w:szCs w:val="16"/>
              </w:rPr>
              <w:t>Revision of grammatical terminology</w:t>
            </w:r>
          </w:p>
        </w:tc>
        <w:tc>
          <w:tcPr>
            <w:tcW w:w="3827" w:type="dxa"/>
            <w:gridSpan w:val="2"/>
          </w:tcPr>
          <w:p w:rsidR="00AA689B" w:rsidRPr="00BD520B" w:rsidRDefault="002056F5" w:rsidP="001416D1">
            <w:pPr>
              <w:jc w:val="center"/>
              <w:rPr>
                <w:rFonts w:ascii="Bradley Hand ITC" w:hAnsi="Bradley Hand ITC"/>
                <w:sz w:val="16"/>
                <w:szCs w:val="16"/>
              </w:rPr>
            </w:pPr>
            <w:r>
              <w:rPr>
                <w:rFonts w:ascii="Bradley Hand ITC" w:hAnsi="Bradley Hand ITC"/>
                <w:sz w:val="16"/>
                <w:szCs w:val="16"/>
              </w:rPr>
              <w:t>Revision of grammatical terminology</w:t>
            </w:r>
          </w:p>
        </w:tc>
        <w:tc>
          <w:tcPr>
            <w:tcW w:w="3969" w:type="dxa"/>
          </w:tcPr>
          <w:p w:rsidR="00AA689B" w:rsidRPr="00BD520B" w:rsidRDefault="002056F5" w:rsidP="00841E3F">
            <w:pPr>
              <w:jc w:val="center"/>
              <w:rPr>
                <w:rFonts w:ascii="Bradley Hand ITC" w:hAnsi="Bradley Hand ITC"/>
                <w:sz w:val="16"/>
                <w:szCs w:val="16"/>
              </w:rPr>
            </w:pPr>
            <w:r>
              <w:rPr>
                <w:rFonts w:ascii="Bradley Hand ITC" w:hAnsi="Bradley Hand ITC"/>
                <w:sz w:val="16"/>
                <w:szCs w:val="16"/>
              </w:rPr>
              <w:t>Revision of grammatical terminology</w:t>
            </w:r>
          </w:p>
        </w:tc>
        <w:tc>
          <w:tcPr>
            <w:tcW w:w="3798" w:type="dxa"/>
          </w:tcPr>
          <w:p w:rsidR="00AA689B" w:rsidRPr="00BD520B" w:rsidRDefault="002056F5" w:rsidP="00AA689B">
            <w:pPr>
              <w:jc w:val="center"/>
              <w:rPr>
                <w:rFonts w:ascii="Bradley Hand ITC" w:hAnsi="Bradley Hand ITC"/>
                <w:sz w:val="16"/>
                <w:szCs w:val="16"/>
              </w:rPr>
            </w:pPr>
            <w:r>
              <w:rPr>
                <w:rFonts w:ascii="Bradley Hand ITC" w:hAnsi="Bradley Hand ITC"/>
                <w:sz w:val="16"/>
                <w:szCs w:val="16"/>
              </w:rPr>
              <w:t>Revision of grammatical terminology</w:t>
            </w:r>
          </w:p>
        </w:tc>
      </w:tr>
      <w:tr w:rsidR="00D93770" w:rsidRPr="00115DB5" w:rsidTr="00D32F0F">
        <w:trPr>
          <w:trHeight w:val="301"/>
        </w:trPr>
        <w:tc>
          <w:tcPr>
            <w:tcW w:w="691" w:type="dxa"/>
            <w:vMerge/>
            <w:shd w:val="clear" w:color="auto" w:fill="FFFF00"/>
          </w:tcPr>
          <w:p w:rsidR="00D93770" w:rsidRPr="00115DB5" w:rsidRDefault="00D93770" w:rsidP="00FE5BEE">
            <w:pPr>
              <w:jc w:val="left"/>
              <w:rPr>
                <w:rFonts w:ascii="Bradley Hand ITC" w:hAnsi="Bradley Hand ITC"/>
                <w:sz w:val="12"/>
              </w:rPr>
            </w:pPr>
          </w:p>
        </w:tc>
        <w:tc>
          <w:tcPr>
            <w:tcW w:w="2259" w:type="dxa"/>
            <w:gridSpan w:val="2"/>
            <w:vMerge w:val="restart"/>
            <w:shd w:val="clear" w:color="auto" w:fill="92D050"/>
          </w:tcPr>
          <w:p w:rsidR="00D93770" w:rsidRPr="00115DB5" w:rsidRDefault="00D93770" w:rsidP="00FE5BEE">
            <w:pPr>
              <w:jc w:val="left"/>
              <w:rPr>
                <w:rFonts w:ascii="Bradley Hand ITC" w:hAnsi="Bradley Hand ITC"/>
                <w:b/>
                <w:sz w:val="16"/>
                <w:szCs w:val="32"/>
              </w:rPr>
            </w:pPr>
            <w:r w:rsidRPr="00115DB5">
              <w:rPr>
                <w:rFonts w:ascii="Bradley Hand ITC" w:hAnsi="Bradley Hand ITC"/>
                <w:b/>
                <w:sz w:val="16"/>
                <w:szCs w:val="32"/>
              </w:rPr>
              <w:t>Whole Class Reading</w:t>
            </w:r>
          </w:p>
        </w:tc>
        <w:tc>
          <w:tcPr>
            <w:tcW w:w="19305" w:type="dxa"/>
            <w:gridSpan w:val="7"/>
          </w:tcPr>
          <w:p w:rsidR="00D93770" w:rsidRPr="00F85A78" w:rsidRDefault="00D93770" w:rsidP="00E95D7C">
            <w:pPr>
              <w:jc w:val="center"/>
              <w:rPr>
                <w:rFonts w:ascii="Bradley Hand ITC" w:hAnsi="Bradley Hand ITC"/>
                <w:b/>
                <w:sz w:val="16"/>
                <w:szCs w:val="16"/>
              </w:rPr>
            </w:pPr>
            <w:r w:rsidRPr="00F85A78">
              <w:rPr>
                <w:rFonts w:ascii="Bradley Hand ITC" w:hAnsi="Bradley Hand ITC"/>
                <w:b/>
                <w:sz w:val="16"/>
                <w:szCs w:val="16"/>
              </w:rPr>
              <w:t>WCR – Skellig by David Almond</w:t>
            </w:r>
          </w:p>
          <w:p w:rsidR="00D93770" w:rsidRPr="00F85A78" w:rsidRDefault="001518F7" w:rsidP="00E95D7C">
            <w:pPr>
              <w:jc w:val="center"/>
              <w:rPr>
                <w:rFonts w:ascii="Bradley Hand ITC" w:hAnsi="Bradley Hand ITC"/>
                <w:b/>
                <w:sz w:val="16"/>
                <w:szCs w:val="16"/>
              </w:rPr>
            </w:pPr>
            <w:r>
              <w:rPr>
                <w:rFonts w:ascii="Bradley Hand ITC" w:hAnsi="Bradley Hand ITC"/>
                <w:b/>
                <w:sz w:val="16"/>
                <w:szCs w:val="16"/>
              </w:rPr>
              <w:t>Reading for Enjoyment – Orphans of the Tide Trilogy</w:t>
            </w:r>
          </w:p>
          <w:p w:rsidR="00D93770" w:rsidRPr="00F85A78" w:rsidRDefault="00D93770" w:rsidP="00E95D7C">
            <w:pPr>
              <w:jc w:val="center"/>
              <w:rPr>
                <w:rFonts w:ascii="Bradley Hand ITC" w:hAnsi="Bradley Hand ITC"/>
                <w:b/>
                <w:sz w:val="16"/>
                <w:szCs w:val="16"/>
              </w:rPr>
            </w:pPr>
            <w:r w:rsidRPr="00F85A78">
              <w:rPr>
                <w:rFonts w:ascii="Bradley Hand ITC" w:hAnsi="Bradley Hand ITC"/>
                <w:b/>
                <w:sz w:val="16"/>
                <w:szCs w:val="16"/>
              </w:rPr>
              <w:t xml:space="preserve">Non-0Fiction – </w:t>
            </w:r>
            <w:r w:rsidR="002056F5">
              <w:rPr>
                <w:rFonts w:ascii="Bradley Hand ITC" w:hAnsi="Bradley Hand ITC"/>
                <w:b/>
                <w:sz w:val="16"/>
                <w:szCs w:val="16"/>
              </w:rPr>
              <w:t>Linked to Geography (London)</w:t>
            </w:r>
          </w:p>
          <w:p w:rsidR="00D93770" w:rsidRPr="00115DB5" w:rsidRDefault="00D93770" w:rsidP="002056F5">
            <w:pPr>
              <w:jc w:val="center"/>
              <w:rPr>
                <w:rFonts w:ascii="Bradley Hand ITC" w:hAnsi="Bradley Hand ITC"/>
                <w:sz w:val="16"/>
                <w:szCs w:val="16"/>
              </w:rPr>
            </w:pPr>
            <w:r w:rsidRPr="00F85A78">
              <w:rPr>
                <w:rFonts w:ascii="Bradley Hand ITC" w:hAnsi="Bradley Hand ITC"/>
                <w:b/>
                <w:sz w:val="16"/>
                <w:szCs w:val="16"/>
              </w:rPr>
              <w:t xml:space="preserve">Poetry – </w:t>
            </w:r>
            <w:r w:rsidR="002056F5">
              <w:rPr>
                <w:rFonts w:ascii="Bradley Hand ITC" w:hAnsi="Bradley Hand ITC"/>
                <w:b/>
                <w:sz w:val="16"/>
                <w:szCs w:val="16"/>
              </w:rPr>
              <w:t xml:space="preserve"> Underground</w:t>
            </w:r>
          </w:p>
        </w:tc>
      </w:tr>
      <w:tr w:rsidR="00D93770" w:rsidRPr="00115DB5" w:rsidTr="00D93770">
        <w:trPr>
          <w:trHeight w:val="301"/>
        </w:trPr>
        <w:tc>
          <w:tcPr>
            <w:tcW w:w="691" w:type="dxa"/>
            <w:vMerge/>
            <w:shd w:val="clear" w:color="auto" w:fill="FFFF00"/>
          </w:tcPr>
          <w:p w:rsidR="00D93770" w:rsidRPr="00115DB5" w:rsidRDefault="00D93770" w:rsidP="00FE5BEE">
            <w:pPr>
              <w:jc w:val="left"/>
              <w:rPr>
                <w:rFonts w:ascii="Bradley Hand ITC" w:hAnsi="Bradley Hand ITC"/>
                <w:sz w:val="12"/>
              </w:rPr>
            </w:pPr>
          </w:p>
        </w:tc>
        <w:tc>
          <w:tcPr>
            <w:tcW w:w="2259" w:type="dxa"/>
            <w:gridSpan w:val="2"/>
            <w:vMerge/>
            <w:shd w:val="clear" w:color="auto" w:fill="92D050"/>
          </w:tcPr>
          <w:p w:rsidR="00D93770" w:rsidRPr="00115DB5" w:rsidRDefault="00D93770" w:rsidP="00FE5BEE">
            <w:pPr>
              <w:jc w:val="left"/>
              <w:rPr>
                <w:rFonts w:ascii="Bradley Hand ITC" w:hAnsi="Bradley Hand ITC"/>
                <w:b/>
                <w:sz w:val="16"/>
                <w:szCs w:val="32"/>
              </w:rPr>
            </w:pPr>
          </w:p>
        </w:tc>
        <w:tc>
          <w:tcPr>
            <w:tcW w:w="3883" w:type="dxa"/>
            <w:gridSpan w:val="2"/>
          </w:tcPr>
          <w:p w:rsidR="00D93770" w:rsidRPr="00F85A78" w:rsidRDefault="00D93770" w:rsidP="00E95D7C">
            <w:pPr>
              <w:jc w:val="center"/>
              <w:rPr>
                <w:rFonts w:ascii="Bradley Hand ITC" w:hAnsi="Bradley Hand ITC"/>
                <w:b/>
                <w:sz w:val="16"/>
                <w:szCs w:val="16"/>
              </w:rPr>
            </w:pPr>
            <w:r w:rsidRPr="00F85A78">
              <w:rPr>
                <w:rFonts w:ascii="Bradley Hand ITC" w:hAnsi="Bradley Hand ITC"/>
                <w:b/>
                <w:sz w:val="16"/>
                <w:szCs w:val="16"/>
              </w:rPr>
              <w:t>Vocabulary</w:t>
            </w:r>
          </w:p>
          <w:p w:rsidR="00F85A78" w:rsidRDefault="00D93770" w:rsidP="00F43A19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Bradley Hand ITC" w:hAnsi="Bradley Hand ITC"/>
                <w:sz w:val="16"/>
                <w:szCs w:val="16"/>
              </w:rPr>
            </w:pPr>
            <w:r w:rsidRPr="00D93770">
              <w:rPr>
                <w:rFonts w:ascii="Bradley Hand ITC" w:hAnsi="Bradley Hand ITC"/>
                <w:sz w:val="16"/>
                <w:szCs w:val="16"/>
              </w:rPr>
              <w:t>evaluate how the authors’ use of language impacts upon the reader</w:t>
            </w:r>
          </w:p>
          <w:p w:rsidR="00F85A78" w:rsidRDefault="00D93770" w:rsidP="00F43A19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Bradley Hand ITC" w:hAnsi="Bradley Hand ITC"/>
                <w:sz w:val="16"/>
                <w:szCs w:val="16"/>
              </w:rPr>
            </w:pPr>
            <w:r w:rsidRPr="00D93770">
              <w:rPr>
                <w:rFonts w:ascii="Bradley Hand ITC" w:hAnsi="Bradley Hand ITC"/>
                <w:sz w:val="16"/>
                <w:szCs w:val="16"/>
              </w:rPr>
              <w:t>find examples of figurative language and how this impacts the reader and contributes to meaning or mood</w:t>
            </w:r>
          </w:p>
          <w:p w:rsidR="00D93770" w:rsidRPr="00D93770" w:rsidRDefault="00D93770" w:rsidP="00F43A19">
            <w:pPr>
              <w:pStyle w:val="ListParagraph"/>
              <w:numPr>
                <w:ilvl w:val="0"/>
                <w:numId w:val="1"/>
              </w:numPr>
              <w:jc w:val="left"/>
              <w:rPr>
                <w:rFonts w:ascii="Bradley Hand ITC" w:hAnsi="Bradley Hand ITC"/>
                <w:sz w:val="16"/>
                <w:szCs w:val="16"/>
              </w:rPr>
            </w:pPr>
            <w:r w:rsidRPr="00D93770">
              <w:rPr>
                <w:rFonts w:ascii="Bradley Hand ITC" w:hAnsi="Bradley Hand ITC"/>
                <w:sz w:val="16"/>
                <w:szCs w:val="16"/>
              </w:rPr>
              <w:t>explore the meaning of words in context by ‘reading around the word’ and independently explore its meaning in the broader context of a section or paragraph</w:t>
            </w:r>
          </w:p>
        </w:tc>
        <w:tc>
          <w:tcPr>
            <w:tcW w:w="3828" w:type="dxa"/>
          </w:tcPr>
          <w:p w:rsidR="00D93770" w:rsidRPr="00F85A78" w:rsidRDefault="00F85A78" w:rsidP="00E95D7C">
            <w:pPr>
              <w:jc w:val="center"/>
              <w:rPr>
                <w:rFonts w:ascii="Bradley Hand ITC" w:hAnsi="Bradley Hand ITC"/>
                <w:b/>
                <w:sz w:val="16"/>
                <w:szCs w:val="16"/>
              </w:rPr>
            </w:pPr>
            <w:r w:rsidRPr="00F85A78">
              <w:rPr>
                <w:rFonts w:ascii="Bradley Hand ITC" w:hAnsi="Bradley Hand ITC"/>
                <w:b/>
                <w:sz w:val="16"/>
                <w:szCs w:val="16"/>
              </w:rPr>
              <w:t>Inference</w:t>
            </w:r>
          </w:p>
          <w:p w:rsidR="00F85A78" w:rsidRDefault="00F85A78" w:rsidP="00F43A19">
            <w:pPr>
              <w:pStyle w:val="ListParagraph"/>
              <w:numPr>
                <w:ilvl w:val="0"/>
                <w:numId w:val="2"/>
              </w:numPr>
              <w:rPr>
                <w:rFonts w:ascii="Bradley Hand ITC" w:hAnsi="Bradley Hand ITC"/>
                <w:sz w:val="16"/>
                <w:szCs w:val="16"/>
              </w:rPr>
            </w:pPr>
            <w:r w:rsidRPr="00F85A78">
              <w:rPr>
                <w:rFonts w:ascii="Bradley Hand ITC" w:hAnsi="Bradley Hand ITC"/>
                <w:sz w:val="16"/>
                <w:szCs w:val="16"/>
              </w:rPr>
              <w:t>discuss how characters change and develop through texts by drawing inferences based on indirect clues</w:t>
            </w:r>
          </w:p>
          <w:p w:rsidR="00F85A78" w:rsidRPr="00F85A78" w:rsidRDefault="00F85A78" w:rsidP="00F43A19">
            <w:pPr>
              <w:pStyle w:val="ListParagraph"/>
              <w:numPr>
                <w:ilvl w:val="0"/>
                <w:numId w:val="2"/>
              </w:numPr>
              <w:rPr>
                <w:rFonts w:ascii="Bradley Hand ITC" w:hAnsi="Bradley Hand ITC"/>
                <w:sz w:val="16"/>
                <w:szCs w:val="16"/>
              </w:rPr>
            </w:pPr>
            <w:r w:rsidRPr="00F85A78">
              <w:rPr>
                <w:rFonts w:ascii="Bradley Hand ITC" w:hAnsi="Bradley Hand ITC"/>
                <w:sz w:val="16"/>
                <w:szCs w:val="16"/>
              </w:rPr>
              <w:t>make inferences about events, feelings, states backing these up with evidence</w:t>
            </w:r>
          </w:p>
        </w:tc>
        <w:tc>
          <w:tcPr>
            <w:tcW w:w="3827" w:type="dxa"/>
            <w:gridSpan w:val="2"/>
          </w:tcPr>
          <w:p w:rsidR="00D93770" w:rsidRDefault="00F85A78" w:rsidP="00E95D7C">
            <w:pPr>
              <w:jc w:val="center"/>
              <w:rPr>
                <w:rFonts w:ascii="Bradley Hand ITC" w:hAnsi="Bradley Hand ITC"/>
                <w:b/>
                <w:sz w:val="16"/>
                <w:szCs w:val="16"/>
              </w:rPr>
            </w:pPr>
            <w:r w:rsidRPr="00F85A78">
              <w:rPr>
                <w:rFonts w:ascii="Bradley Hand ITC" w:hAnsi="Bradley Hand ITC"/>
                <w:b/>
                <w:sz w:val="16"/>
                <w:szCs w:val="16"/>
              </w:rPr>
              <w:t>Prediction</w:t>
            </w:r>
          </w:p>
          <w:p w:rsidR="00F85A78" w:rsidRDefault="00F85A78" w:rsidP="00F43A1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Bradley Hand ITC" w:hAnsi="Bradley Hand ITC"/>
                <w:sz w:val="16"/>
                <w:szCs w:val="16"/>
              </w:rPr>
            </w:pPr>
            <w:r w:rsidRPr="00F85A78">
              <w:rPr>
                <w:rFonts w:ascii="Bradley Hand ITC" w:hAnsi="Bradley Hand ITC"/>
                <w:sz w:val="16"/>
                <w:szCs w:val="16"/>
              </w:rPr>
              <w:t xml:space="preserve">support predictions by using relevant evidence from the text </w:t>
            </w:r>
          </w:p>
          <w:p w:rsidR="00F85A78" w:rsidRPr="00F85A78" w:rsidRDefault="00F85A78" w:rsidP="00F43A19">
            <w:pPr>
              <w:pStyle w:val="ListParagraph"/>
              <w:numPr>
                <w:ilvl w:val="0"/>
                <w:numId w:val="3"/>
              </w:numPr>
              <w:jc w:val="left"/>
              <w:rPr>
                <w:rFonts w:ascii="Bradley Hand ITC" w:hAnsi="Bradley Hand ITC"/>
                <w:sz w:val="16"/>
                <w:szCs w:val="16"/>
              </w:rPr>
            </w:pPr>
            <w:r w:rsidRPr="00F85A78">
              <w:rPr>
                <w:rFonts w:ascii="Bradley Hand ITC" w:hAnsi="Bradley Hand ITC"/>
                <w:sz w:val="16"/>
                <w:szCs w:val="16"/>
              </w:rPr>
              <w:t>confirm and modify predictions in light of new information.</w:t>
            </w:r>
          </w:p>
        </w:tc>
        <w:tc>
          <w:tcPr>
            <w:tcW w:w="3969" w:type="dxa"/>
          </w:tcPr>
          <w:p w:rsidR="00D93770" w:rsidRDefault="00F85A78" w:rsidP="00E95D7C">
            <w:pPr>
              <w:jc w:val="center"/>
              <w:rPr>
                <w:rFonts w:ascii="Bradley Hand ITC" w:hAnsi="Bradley Hand ITC"/>
                <w:b/>
                <w:sz w:val="16"/>
                <w:szCs w:val="16"/>
              </w:rPr>
            </w:pPr>
            <w:r w:rsidRPr="00F85A78">
              <w:rPr>
                <w:rFonts w:ascii="Bradley Hand ITC" w:hAnsi="Bradley Hand ITC"/>
                <w:b/>
                <w:sz w:val="16"/>
                <w:szCs w:val="16"/>
              </w:rPr>
              <w:t>Explaining and retrieval</w:t>
            </w:r>
          </w:p>
          <w:p w:rsidR="00F85A78" w:rsidRPr="00F85A78" w:rsidRDefault="00F85A78" w:rsidP="00F43A19">
            <w:pPr>
              <w:pStyle w:val="ListParagraph"/>
              <w:numPr>
                <w:ilvl w:val="0"/>
                <w:numId w:val="5"/>
              </w:numPr>
              <w:jc w:val="left"/>
              <w:rPr>
                <w:rFonts w:ascii="Bradley Hand ITC" w:hAnsi="Bradley Hand ITC"/>
                <w:sz w:val="16"/>
                <w:szCs w:val="16"/>
              </w:rPr>
            </w:pPr>
            <w:r w:rsidRPr="00F85A78">
              <w:rPr>
                <w:rFonts w:ascii="Bradley Hand ITC" w:hAnsi="Bradley Hand ITC"/>
                <w:sz w:val="16"/>
                <w:szCs w:val="16"/>
              </w:rPr>
              <w:t>Children confidently skim and scan, and also use the skill of reading before and after to retrieve information. *They use evidence from across whole chapters or texts</w:t>
            </w:r>
          </w:p>
          <w:p w:rsidR="00F85A78" w:rsidRDefault="00F85A78" w:rsidP="00F43A19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Bradley Hand ITC" w:hAnsi="Bradley Hand ITC"/>
                <w:sz w:val="16"/>
                <w:szCs w:val="16"/>
              </w:rPr>
            </w:pPr>
            <w:r w:rsidRPr="00F85A78">
              <w:rPr>
                <w:rFonts w:ascii="Bradley Hand ITC" w:hAnsi="Bradley Hand ITC"/>
                <w:sz w:val="16"/>
                <w:szCs w:val="16"/>
              </w:rPr>
              <w:t>begin to challenge points of view</w:t>
            </w:r>
          </w:p>
          <w:p w:rsidR="00F85A78" w:rsidRDefault="00F85A78" w:rsidP="00F43A19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Bradley Hand ITC" w:hAnsi="Bradley Hand ITC"/>
                <w:sz w:val="16"/>
                <w:szCs w:val="16"/>
              </w:rPr>
            </w:pPr>
            <w:r w:rsidRPr="00F85A78">
              <w:rPr>
                <w:rFonts w:ascii="Bradley Hand ITC" w:hAnsi="Bradley Hand ITC"/>
                <w:sz w:val="16"/>
                <w:szCs w:val="16"/>
              </w:rPr>
              <w:t>identifying how language, structure and presentation contribute to meaning</w:t>
            </w:r>
          </w:p>
          <w:p w:rsidR="00F85A78" w:rsidRPr="00F85A78" w:rsidRDefault="00F85A78" w:rsidP="00F43A19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Bradley Hand ITC" w:hAnsi="Bradley Hand ITC"/>
                <w:sz w:val="16"/>
                <w:szCs w:val="16"/>
              </w:rPr>
            </w:pPr>
            <w:r w:rsidRPr="00F85A78">
              <w:rPr>
                <w:rFonts w:ascii="Bradley Hand ITC" w:hAnsi="Bradley Hand ITC"/>
                <w:sz w:val="16"/>
                <w:szCs w:val="16"/>
              </w:rPr>
              <w:t>discuss and evaluate how authors use language, including figurative language, considering the impact on the reader</w:t>
            </w:r>
          </w:p>
        </w:tc>
        <w:tc>
          <w:tcPr>
            <w:tcW w:w="3798" w:type="dxa"/>
          </w:tcPr>
          <w:p w:rsidR="00D93770" w:rsidRDefault="00F85A78" w:rsidP="00E95D7C">
            <w:pPr>
              <w:jc w:val="center"/>
              <w:rPr>
                <w:rFonts w:ascii="Bradley Hand ITC" w:hAnsi="Bradley Hand ITC"/>
                <w:b/>
                <w:sz w:val="16"/>
                <w:szCs w:val="16"/>
              </w:rPr>
            </w:pPr>
            <w:r w:rsidRPr="00F85A78">
              <w:rPr>
                <w:rFonts w:ascii="Bradley Hand ITC" w:hAnsi="Bradley Hand ITC"/>
                <w:b/>
                <w:sz w:val="16"/>
                <w:szCs w:val="16"/>
              </w:rPr>
              <w:t>Summarising</w:t>
            </w:r>
          </w:p>
          <w:p w:rsidR="00F85A78" w:rsidRDefault="00F85A78" w:rsidP="00F43A19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Bradley Hand ITC" w:hAnsi="Bradley Hand ITC"/>
                <w:sz w:val="16"/>
                <w:szCs w:val="16"/>
              </w:rPr>
            </w:pPr>
            <w:r w:rsidRPr="00F85A78">
              <w:rPr>
                <w:rFonts w:ascii="Bradley Hand ITC" w:hAnsi="Bradley Hand ITC"/>
                <w:sz w:val="16"/>
                <w:szCs w:val="16"/>
              </w:rPr>
              <w:t>summarise information from across a text and link information by analysing and evaluating ideas between sections of the text.</w:t>
            </w:r>
          </w:p>
          <w:p w:rsidR="00F85A78" w:rsidRPr="00F85A78" w:rsidRDefault="00F85A78" w:rsidP="00F43A19">
            <w:pPr>
              <w:pStyle w:val="ListParagraph"/>
              <w:numPr>
                <w:ilvl w:val="0"/>
                <w:numId w:val="6"/>
              </w:numPr>
              <w:jc w:val="left"/>
              <w:rPr>
                <w:rFonts w:ascii="Bradley Hand ITC" w:hAnsi="Bradley Hand ITC"/>
                <w:sz w:val="16"/>
                <w:szCs w:val="16"/>
              </w:rPr>
            </w:pPr>
            <w:r w:rsidRPr="00F85A78">
              <w:rPr>
                <w:rFonts w:ascii="Bradley Hand ITC" w:hAnsi="Bradley Hand ITC"/>
                <w:sz w:val="16"/>
                <w:szCs w:val="16"/>
              </w:rPr>
              <w:t>make comparisons across different books</w:t>
            </w:r>
          </w:p>
        </w:tc>
      </w:tr>
      <w:tr w:rsidR="0054710C" w:rsidRPr="00115DB5" w:rsidTr="00AA689B">
        <w:trPr>
          <w:trHeight w:val="314"/>
        </w:trPr>
        <w:tc>
          <w:tcPr>
            <w:tcW w:w="691" w:type="dxa"/>
            <w:vMerge/>
            <w:shd w:val="clear" w:color="auto" w:fill="FFFF00"/>
          </w:tcPr>
          <w:p w:rsidR="0054710C" w:rsidRPr="00115DB5" w:rsidRDefault="0054710C" w:rsidP="0054710C">
            <w:pPr>
              <w:jc w:val="left"/>
              <w:rPr>
                <w:rFonts w:ascii="Bradley Hand ITC" w:hAnsi="Bradley Hand ITC"/>
                <w:sz w:val="12"/>
              </w:rPr>
            </w:pPr>
          </w:p>
        </w:tc>
        <w:tc>
          <w:tcPr>
            <w:tcW w:w="2259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54710C" w:rsidRPr="00115DB5" w:rsidRDefault="0054710C" w:rsidP="0054710C">
            <w:pPr>
              <w:jc w:val="left"/>
              <w:rPr>
                <w:rFonts w:ascii="Bradley Hand ITC" w:hAnsi="Bradley Hand ITC"/>
                <w:b/>
                <w:sz w:val="16"/>
                <w:szCs w:val="32"/>
              </w:rPr>
            </w:pPr>
            <w:r w:rsidRPr="00115DB5">
              <w:rPr>
                <w:rFonts w:ascii="Bradley Hand ITC" w:hAnsi="Bradley Hand ITC"/>
                <w:b/>
                <w:sz w:val="16"/>
                <w:szCs w:val="32"/>
              </w:rPr>
              <w:t>Maths</w:t>
            </w:r>
          </w:p>
        </w:tc>
        <w:tc>
          <w:tcPr>
            <w:tcW w:w="7711" w:type="dxa"/>
            <w:gridSpan w:val="3"/>
            <w:tcBorders>
              <w:bottom w:val="single" w:sz="4" w:space="0" w:color="auto"/>
            </w:tcBorders>
          </w:tcPr>
          <w:p w:rsidR="0054710C" w:rsidRPr="00115DB5" w:rsidRDefault="002056F5" w:rsidP="0054710C">
            <w:pPr>
              <w:jc w:val="center"/>
              <w:rPr>
                <w:rFonts w:ascii="Bradley Hand ITC" w:hAnsi="Bradley Hand ITC"/>
                <w:b/>
                <w:sz w:val="16"/>
                <w:szCs w:val="16"/>
              </w:rPr>
            </w:pPr>
            <w:r>
              <w:rPr>
                <w:rFonts w:ascii="Bradley Hand ITC" w:hAnsi="Bradley Hand ITC"/>
                <w:b/>
                <w:sz w:val="16"/>
                <w:szCs w:val="16"/>
              </w:rPr>
              <w:t>Fractions, decimals and Percentages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</w:tcPr>
          <w:p w:rsidR="0054710C" w:rsidRPr="00115DB5" w:rsidRDefault="004C4F78" w:rsidP="009B6334">
            <w:pPr>
              <w:jc w:val="center"/>
              <w:rPr>
                <w:rFonts w:ascii="Bradley Hand ITC" w:hAnsi="Bradley Hand ITC"/>
                <w:b/>
                <w:sz w:val="16"/>
                <w:szCs w:val="16"/>
              </w:rPr>
            </w:pPr>
            <w:r>
              <w:rPr>
                <w:rFonts w:ascii="Bradley Hand ITC" w:hAnsi="Bradley Hand ITC"/>
                <w:b/>
                <w:sz w:val="16"/>
                <w:szCs w:val="16"/>
              </w:rPr>
              <w:t>Area perimeter and volume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54710C" w:rsidRPr="00115DB5" w:rsidRDefault="004C4F78" w:rsidP="0054710C">
            <w:pPr>
              <w:jc w:val="center"/>
              <w:rPr>
                <w:rFonts w:ascii="Bradley Hand ITC" w:hAnsi="Bradley Hand ITC"/>
                <w:b/>
                <w:sz w:val="16"/>
                <w:szCs w:val="16"/>
              </w:rPr>
            </w:pPr>
            <w:r>
              <w:rPr>
                <w:rFonts w:ascii="Bradley Hand ITC" w:hAnsi="Bradley Hand ITC"/>
                <w:b/>
                <w:sz w:val="16"/>
                <w:szCs w:val="16"/>
              </w:rPr>
              <w:t>Statistics</w:t>
            </w:r>
          </w:p>
        </w:tc>
      </w:tr>
      <w:tr w:rsidR="0054710C" w:rsidRPr="00115DB5" w:rsidTr="00D93770">
        <w:trPr>
          <w:trHeight w:val="314"/>
        </w:trPr>
        <w:tc>
          <w:tcPr>
            <w:tcW w:w="691" w:type="dxa"/>
            <w:vMerge/>
            <w:shd w:val="clear" w:color="auto" w:fill="FFFF00"/>
          </w:tcPr>
          <w:p w:rsidR="0054710C" w:rsidRPr="00115DB5" w:rsidRDefault="0054710C" w:rsidP="0054710C">
            <w:pPr>
              <w:jc w:val="left"/>
              <w:rPr>
                <w:rFonts w:ascii="Bradley Hand ITC" w:hAnsi="Bradley Hand ITC"/>
                <w:sz w:val="12"/>
              </w:rPr>
            </w:pPr>
          </w:p>
        </w:tc>
        <w:tc>
          <w:tcPr>
            <w:tcW w:w="2259" w:type="dxa"/>
            <w:gridSpan w:val="2"/>
            <w:tcBorders>
              <w:bottom w:val="single" w:sz="4" w:space="0" w:color="auto"/>
            </w:tcBorders>
            <w:shd w:val="clear" w:color="auto" w:fill="92D050"/>
          </w:tcPr>
          <w:p w:rsidR="0054710C" w:rsidRPr="00115DB5" w:rsidRDefault="0054710C" w:rsidP="0054710C">
            <w:pPr>
              <w:jc w:val="left"/>
              <w:rPr>
                <w:rFonts w:ascii="Bradley Hand ITC" w:hAnsi="Bradley Hand ITC"/>
                <w:b/>
                <w:sz w:val="16"/>
                <w:szCs w:val="32"/>
              </w:rPr>
            </w:pPr>
          </w:p>
        </w:tc>
        <w:tc>
          <w:tcPr>
            <w:tcW w:w="3883" w:type="dxa"/>
            <w:gridSpan w:val="2"/>
            <w:tcBorders>
              <w:bottom w:val="single" w:sz="4" w:space="0" w:color="auto"/>
            </w:tcBorders>
          </w:tcPr>
          <w:p w:rsidR="009B6334" w:rsidRDefault="004C4F78" w:rsidP="0054710C">
            <w:pPr>
              <w:jc w:val="center"/>
              <w:rPr>
                <w:rFonts w:ascii="Bradley Hand ITC" w:hAnsi="Bradley Hand ITC"/>
                <w:sz w:val="16"/>
                <w:szCs w:val="16"/>
              </w:rPr>
            </w:pPr>
            <w:r>
              <w:rPr>
                <w:rFonts w:ascii="Bradley Hand ITC" w:hAnsi="Bradley Hand ITC"/>
                <w:sz w:val="16"/>
                <w:szCs w:val="16"/>
              </w:rPr>
              <w:t>Decimals and fraction equivalents</w:t>
            </w:r>
          </w:p>
          <w:p w:rsidR="004C4F78" w:rsidRDefault="004C4F78" w:rsidP="0054710C">
            <w:pPr>
              <w:jc w:val="center"/>
              <w:rPr>
                <w:rFonts w:ascii="Bradley Hand ITC" w:hAnsi="Bradley Hand ITC"/>
                <w:sz w:val="16"/>
                <w:szCs w:val="16"/>
              </w:rPr>
            </w:pPr>
            <w:r>
              <w:rPr>
                <w:rFonts w:ascii="Bradley Hand ITC" w:hAnsi="Bradley Hand ITC"/>
                <w:sz w:val="16"/>
                <w:szCs w:val="16"/>
              </w:rPr>
              <w:t>Fractions as division</w:t>
            </w:r>
          </w:p>
          <w:p w:rsidR="004C4F78" w:rsidRDefault="004C4F78" w:rsidP="0054710C">
            <w:pPr>
              <w:jc w:val="center"/>
              <w:rPr>
                <w:rFonts w:ascii="Bradley Hand ITC" w:hAnsi="Bradley Hand ITC"/>
                <w:sz w:val="16"/>
                <w:szCs w:val="16"/>
              </w:rPr>
            </w:pPr>
            <w:r>
              <w:rPr>
                <w:rFonts w:ascii="Bradley Hand ITC" w:hAnsi="Bradley Hand ITC"/>
                <w:sz w:val="16"/>
                <w:szCs w:val="16"/>
              </w:rPr>
              <w:t>Understand percentages</w:t>
            </w:r>
          </w:p>
          <w:p w:rsidR="004C4F78" w:rsidRDefault="004C4F78" w:rsidP="0054710C">
            <w:pPr>
              <w:jc w:val="center"/>
              <w:rPr>
                <w:rFonts w:ascii="Bradley Hand ITC" w:hAnsi="Bradley Hand ITC"/>
                <w:sz w:val="16"/>
                <w:szCs w:val="16"/>
              </w:rPr>
            </w:pPr>
            <w:r>
              <w:rPr>
                <w:rFonts w:ascii="Bradley Hand ITC" w:hAnsi="Bradley Hand ITC"/>
                <w:sz w:val="16"/>
                <w:szCs w:val="16"/>
              </w:rPr>
              <w:t>Fractions to percentages</w:t>
            </w:r>
          </w:p>
          <w:p w:rsidR="004C4F78" w:rsidRDefault="004C4F78" w:rsidP="0054710C">
            <w:pPr>
              <w:jc w:val="center"/>
              <w:rPr>
                <w:rFonts w:ascii="Bradley Hand ITC" w:hAnsi="Bradley Hand ITC"/>
                <w:sz w:val="16"/>
                <w:szCs w:val="16"/>
              </w:rPr>
            </w:pPr>
            <w:r>
              <w:rPr>
                <w:rFonts w:ascii="Bradley Hand ITC" w:hAnsi="Bradley Hand ITC"/>
                <w:sz w:val="16"/>
                <w:szCs w:val="16"/>
              </w:rPr>
              <w:t>Equivalent FDP</w:t>
            </w:r>
          </w:p>
          <w:p w:rsidR="004C4F78" w:rsidRPr="00115DB5" w:rsidRDefault="004C4F78" w:rsidP="0054710C">
            <w:pPr>
              <w:jc w:val="center"/>
              <w:rPr>
                <w:rFonts w:ascii="Bradley Hand ITC" w:hAnsi="Bradley Hand ITC"/>
                <w:sz w:val="16"/>
                <w:szCs w:val="16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B6334" w:rsidRDefault="004C4F78" w:rsidP="0054710C">
            <w:pPr>
              <w:jc w:val="center"/>
              <w:rPr>
                <w:rFonts w:ascii="Bradley Hand ITC" w:hAnsi="Bradley Hand ITC"/>
                <w:sz w:val="16"/>
                <w:szCs w:val="16"/>
              </w:rPr>
            </w:pPr>
            <w:r>
              <w:rPr>
                <w:rFonts w:ascii="Bradley Hand ITC" w:hAnsi="Bradley Hand ITC"/>
                <w:sz w:val="16"/>
                <w:szCs w:val="16"/>
              </w:rPr>
              <w:t>Order FDP</w:t>
            </w:r>
          </w:p>
          <w:p w:rsidR="004C4F78" w:rsidRDefault="004C4F78" w:rsidP="0054710C">
            <w:pPr>
              <w:jc w:val="center"/>
              <w:rPr>
                <w:rFonts w:ascii="Bradley Hand ITC" w:hAnsi="Bradley Hand ITC"/>
                <w:sz w:val="16"/>
                <w:szCs w:val="16"/>
              </w:rPr>
            </w:pPr>
            <w:r>
              <w:rPr>
                <w:rFonts w:ascii="Bradley Hand ITC" w:hAnsi="Bradley Hand ITC"/>
                <w:sz w:val="16"/>
                <w:szCs w:val="16"/>
              </w:rPr>
              <w:t xml:space="preserve">Percentage of an amount </w:t>
            </w:r>
          </w:p>
          <w:p w:rsidR="004C4F78" w:rsidRDefault="004C4F78" w:rsidP="0054710C">
            <w:pPr>
              <w:jc w:val="center"/>
              <w:rPr>
                <w:rFonts w:ascii="Bradley Hand ITC" w:hAnsi="Bradley Hand ITC"/>
                <w:sz w:val="16"/>
                <w:szCs w:val="16"/>
              </w:rPr>
            </w:pPr>
            <w:r>
              <w:rPr>
                <w:rFonts w:ascii="Bradley Hand ITC" w:hAnsi="Bradley Hand ITC"/>
                <w:sz w:val="16"/>
                <w:szCs w:val="16"/>
              </w:rPr>
              <w:t>Percentage - missing values</w:t>
            </w:r>
          </w:p>
          <w:p w:rsidR="004C4F78" w:rsidRPr="00115DB5" w:rsidRDefault="004C4F78" w:rsidP="0054710C">
            <w:pPr>
              <w:jc w:val="center"/>
              <w:rPr>
                <w:rFonts w:ascii="Bradley Hand ITC" w:hAnsi="Bradley Hand ITC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54710C" w:rsidRPr="004C4F78" w:rsidRDefault="004C4F78" w:rsidP="009B6334">
            <w:pPr>
              <w:jc w:val="center"/>
              <w:rPr>
                <w:rFonts w:ascii="Bradley Hand ITC" w:hAnsi="Bradley Hand ITC"/>
                <w:sz w:val="16"/>
                <w:szCs w:val="16"/>
              </w:rPr>
            </w:pPr>
            <w:r w:rsidRPr="004C4F78">
              <w:rPr>
                <w:rFonts w:ascii="Bradley Hand ITC" w:hAnsi="Bradley Hand ITC"/>
                <w:sz w:val="16"/>
                <w:szCs w:val="16"/>
              </w:rPr>
              <w:t>Shape same area</w:t>
            </w:r>
          </w:p>
          <w:p w:rsidR="004C4F78" w:rsidRPr="004C4F78" w:rsidRDefault="004C4F78" w:rsidP="009B6334">
            <w:pPr>
              <w:jc w:val="center"/>
              <w:rPr>
                <w:rFonts w:ascii="Bradley Hand ITC" w:hAnsi="Bradley Hand ITC"/>
                <w:sz w:val="16"/>
                <w:szCs w:val="16"/>
              </w:rPr>
            </w:pPr>
            <w:r w:rsidRPr="004C4F78">
              <w:rPr>
                <w:rFonts w:ascii="Bradley Hand ITC" w:hAnsi="Bradley Hand ITC"/>
                <w:sz w:val="16"/>
                <w:szCs w:val="16"/>
              </w:rPr>
              <w:t>Area and perimeter</w:t>
            </w:r>
          </w:p>
          <w:p w:rsidR="004C4F78" w:rsidRPr="004C4F78" w:rsidRDefault="004C4F78" w:rsidP="009B6334">
            <w:pPr>
              <w:jc w:val="center"/>
              <w:rPr>
                <w:rFonts w:ascii="Bradley Hand ITC" w:hAnsi="Bradley Hand ITC"/>
                <w:sz w:val="16"/>
                <w:szCs w:val="16"/>
              </w:rPr>
            </w:pPr>
            <w:r w:rsidRPr="004C4F78">
              <w:rPr>
                <w:rFonts w:ascii="Bradley Hand ITC" w:hAnsi="Bradley Hand ITC"/>
                <w:sz w:val="16"/>
                <w:szCs w:val="16"/>
              </w:rPr>
              <w:t>Area of a triangle</w:t>
            </w:r>
          </w:p>
          <w:p w:rsidR="004C4F78" w:rsidRPr="004C4F78" w:rsidRDefault="004C4F78" w:rsidP="009B6334">
            <w:pPr>
              <w:jc w:val="center"/>
              <w:rPr>
                <w:rFonts w:ascii="Bradley Hand ITC" w:hAnsi="Bradley Hand ITC"/>
                <w:sz w:val="16"/>
                <w:szCs w:val="16"/>
              </w:rPr>
            </w:pPr>
            <w:r w:rsidRPr="004C4F78">
              <w:rPr>
                <w:rFonts w:ascii="Bradley Hand ITC" w:hAnsi="Bradley Hand ITC"/>
                <w:sz w:val="16"/>
                <w:szCs w:val="16"/>
              </w:rPr>
              <w:t>Area of a right angled triangle</w:t>
            </w:r>
          </w:p>
          <w:p w:rsidR="004C4F78" w:rsidRPr="00115DB5" w:rsidRDefault="004C4F78" w:rsidP="009B6334">
            <w:pPr>
              <w:jc w:val="center"/>
              <w:rPr>
                <w:rFonts w:ascii="Bradley Hand ITC" w:hAnsi="Bradley Hand ITC"/>
                <w:b/>
                <w:sz w:val="16"/>
                <w:szCs w:val="16"/>
              </w:rPr>
            </w:pPr>
            <w:r w:rsidRPr="004C4F78">
              <w:rPr>
                <w:rFonts w:ascii="Bradley Hand ITC" w:hAnsi="Bradley Hand ITC"/>
                <w:sz w:val="16"/>
                <w:szCs w:val="16"/>
              </w:rPr>
              <w:t>Area of any triangle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9B6334" w:rsidRDefault="004C4F78" w:rsidP="009B6334">
            <w:pPr>
              <w:jc w:val="center"/>
              <w:rPr>
                <w:rFonts w:ascii="Bradley Hand ITC" w:hAnsi="Bradley Hand ITC"/>
                <w:sz w:val="16"/>
                <w:szCs w:val="16"/>
              </w:rPr>
            </w:pPr>
            <w:r>
              <w:rPr>
                <w:rFonts w:ascii="Bradley Hand ITC" w:hAnsi="Bradley Hand ITC"/>
                <w:sz w:val="16"/>
                <w:szCs w:val="16"/>
              </w:rPr>
              <w:t>Area of a parallelogram</w:t>
            </w:r>
          </w:p>
          <w:p w:rsidR="004C4F78" w:rsidRDefault="004C4F78" w:rsidP="009B6334">
            <w:pPr>
              <w:jc w:val="center"/>
              <w:rPr>
                <w:rFonts w:ascii="Bradley Hand ITC" w:hAnsi="Bradley Hand ITC"/>
                <w:sz w:val="16"/>
                <w:szCs w:val="16"/>
              </w:rPr>
            </w:pPr>
            <w:r>
              <w:rPr>
                <w:rFonts w:ascii="Bradley Hand ITC" w:hAnsi="Bradley Hand ITC"/>
                <w:sz w:val="16"/>
                <w:szCs w:val="16"/>
              </w:rPr>
              <w:t>Volume – counting cubes</w:t>
            </w:r>
          </w:p>
          <w:p w:rsidR="004C4F78" w:rsidRPr="00115DB5" w:rsidRDefault="004C4F78" w:rsidP="009B6334">
            <w:pPr>
              <w:jc w:val="center"/>
              <w:rPr>
                <w:rFonts w:ascii="Bradley Hand ITC" w:hAnsi="Bradley Hand ITC"/>
                <w:sz w:val="16"/>
                <w:szCs w:val="16"/>
              </w:rPr>
            </w:pPr>
            <w:r>
              <w:rPr>
                <w:rFonts w:ascii="Bradley Hand ITC" w:hAnsi="Bradley Hand ITC"/>
                <w:sz w:val="16"/>
                <w:szCs w:val="16"/>
              </w:rPr>
              <w:t>Volume of a cuboid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54710C" w:rsidRDefault="004C4F78" w:rsidP="009B6334">
            <w:pPr>
              <w:jc w:val="center"/>
              <w:rPr>
                <w:rFonts w:ascii="Bradley Hand ITC" w:hAnsi="Bradley Hand ITC"/>
                <w:sz w:val="16"/>
                <w:szCs w:val="16"/>
              </w:rPr>
            </w:pPr>
            <w:r>
              <w:rPr>
                <w:rFonts w:ascii="Bradley Hand ITC" w:hAnsi="Bradley Hand ITC"/>
                <w:sz w:val="16"/>
                <w:szCs w:val="16"/>
              </w:rPr>
              <w:t>Line graphs</w:t>
            </w:r>
          </w:p>
          <w:p w:rsidR="004C4F78" w:rsidRDefault="004C4F78" w:rsidP="009B6334">
            <w:pPr>
              <w:jc w:val="center"/>
              <w:rPr>
                <w:rFonts w:ascii="Bradley Hand ITC" w:hAnsi="Bradley Hand ITC"/>
                <w:sz w:val="16"/>
                <w:szCs w:val="16"/>
              </w:rPr>
            </w:pPr>
            <w:r>
              <w:rPr>
                <w:rFonts w:ascii="Bradley Hand ITC" w:hAnsi="Bradley Hand ITC"/>
                <w:sz w:val="16"/>
                <w:szCs w:val="16"/>
              </w:rPr>
              <w:t>Dual pie charts</w:t>
            </w:r>
          </w:p>
          <w:p w:rsidR="004C4F78" w:rsidRDefault="004C4F78" w:rsidP="009B6334">
            <w:pPr>
              <w:jc w:val="center"/>
              <w:rPr>
                <w:rFonts w:ascii="Bradley Hand ITC" w:hAnsi="Bradley Hand ITC"/>
                <w:sz w:val="16"/>
                <w:szCs w:val="16"/>
              </w:rPr>
            </w:pPr>
            <w:r>
              <w:rPr>
                <w:rFonts w:ascii="Bradley Hand ITC" w:hAnsi="Bradley Hand ITC"/>
                <w:sz w:val="16"/>
                <w:szCs w:val="16"/>
              </w:rPr>
              <w:t>Read and interpret pie charts</w:t>
            </w:r>
          </w:p>
          <w:p w:rsidR="004C4F78" w:rsidRDefault="004C4F78" w:rsidP="009B6334">
            <w:pPr>
              <w:jc w:val="center"/>
              <w:rPr>
                <w:rFonts w:ascii="Bradley Hand ITC" w:hAnsi="Bradley Hand ITC"/>
                <w:sz w:val="16"/>
                <w:szCs w:val="16"/>
              </w:rPr>
            </w:pPr>
            <w:r>
              <w:rPr>
                <w:rFonts w:ascii="Bradley Hand ITC" w:hAnsi="Bradley Hand ITC"/>
                <w:sz w:val="16"/>
                <w:szCs w:val="16"/>
              </w:rPr>
              <w:t>Pie charts with percentages</w:t>
            </w:r>
          </w:p>
          <w:p w:rsidR="004C4F78" w:rsidRDefault="004C4F78" w:rsidP="009B6334">
            <w:pPr>
              <w:jc w:val="center"/>
              <w:rPr>
                <w:rFonts w:ascii="Bradley Hand ITC" w:hAnsi="Bradley Hand ITC"/>
                <w:sz w:val="16"/>
                <w:szCs w:val="16"/>
              </w:rPr>
            </w:pPr>
            <w:r>
              <w:rPr>
                <w:rFonts w:ascii="Bradley Hand ITC" w:hAnsi="Bradley Hand ITC"/>
                <w:sz w:val="16"/>
                <w:szCs w:val="16"/>
              </w:rPr>
              <w:t>Draw pie charts</w:t>
            </w:r>
          </w:p>
          <w:p w:rsidR="004C4F78" w:rsidRPr="00115DB5" w:rsidRDefault="004C4F78" w:rsidP="009B6334">
            <w:pPr>
              <w:jc w:val="center"/>
              <w:rPr>
                <w:rFonts w:ascii="Bradley Hand ITC" w:hAnsi="Bradley Hand ITC"/>
                <w:sz w:val="16"/>
                <w:szCs w:val="16"/>
              </w:rPr>
            </w:pPr>
            <w:r>
              <w:rPr>
                <w:rFonts w:ascii="Bradley Hand ITC" w:hAnsi="Bradley Hand ITC"/>
                <w:sz w:val="16"/>
                <w:szCs w:val="16"/>
              </w:rPr>
              <w:t>The mean</w:t>
            </w:r>
          </w:p>
        </w:tc>
      </w:tr>
      <w:tr w:rsidR="0054710C" w:rsidRPr="00115DB5" w:rsidTr="00A42E82">
        <w:trPr>
          <w:trHeight w:val="265"/>
        </w:trPr>
        <w:tc>
          <w:tcPr>
            <w:tcW w:w="691" w:type="dxa"/>
            <w:vMerge/>
            <w:shd w:val="clear" w:color="auto" w:fill="FFFF00"/>
          </w:tcPr>
          <w:p w:rsidR="0054710C" w:rsidRPr="00115DB5" w:rsidRDefault="0054710C" w:rsidP="0054710C">
            <w:pPr>
              <w:jc w:val="left"/>
              <w:rPr>
                <w:rFonts w:ascii="Bradley Hand ITC" w:hAnsi="Bradley Hand ITC"/>
                <w:sz w:val="12"/>
              </w:rPr>
            </w:pPr>
          </w:p>
        </w:tc>
        <w:tc>
          <w:tcPr>
            <w:tcW w:w="2259" w:type="dxa"/>
            <w:gridSpan w:val="2"/>
            <w:vMerge w:val="restart"/>
            <w:shd w:val="clear" w:color="auto" w:fill="92D050"/>
          </w:tcPr>
          <w:p w:rsidR="0054710C" w:rsidRPr="00115DB5" w:rsidRDefault="0054710C" w:rsidP="0054710C">
            <w:pPr>
              <w:jc w:val="left"/>
              <w:rPr>
                <w:rFonts w:ascii="Bradley Hand ITC" w:hAnsi="Bradley Hand ITC"/>
                <w:b/>
                <w:sz w:val="16"/>
                <w:szCs w:val="32"/>
              </w:rPr>
            </w:pPr>
            <w:r w:rsidRPr="00115DB5">
              <w:rPr>
                <w:rFonts w:ascii="Bradley Hand ITC" w:hAnsi="Bradley Hand ITC"/>
                <w:b/>
                <w:sz w:val="16"/>
                <w:szCs w:val="32"/>
              </w:rPr>
              <w:t>Science</w:t>
            </w:r>
          </w:p>
        </w:tc>
        <w:tc>
          <w:tcPr>
            <w:tcW w:w="19305" w:type="dxa"/>
            <w:gridSpan w:val="7"/>
          </w:tcPr>
          <w:p w:rsidR="00AA02CB" w:rsidRPr="00AA02CB" w:rsidRDefault="00AA02CB" w:rsidP="00AA02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Bradley Hand ITC" w:hAnsi="Bradley Hand ITC"/>
                <w:sz w:val="16"/>
                <w:szCs w:val="20"/>
              </w:rPr>
            </w:pPr>
            <w:r w:rsidRPr="00AA02CB">
              <w:rPr>
                <w:rStyle w:val="normaltextrun"/>
                <w:rFonts w:ascii="Bradley Hand ITC" w:hAnsi="Bradley Hand ITC"/>
                <w:b/>
                <w:bCs/>
                <w:sz w:val="16"/>
                <w:szCs w:val="20"/>
                <w:lang w:val="en-US"/>
              </w:rPr>
              <w:t>Focus: Living things and their habitats.</w:t>
            </w:r>
          </w:p>
          <w:p w:rsidR="00AA02CB" w:rsidRPr="00AA02CB" w:rsidRDefault="00AA02CB" w:rsidP="00AA02C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Bradley Hand ITC" w:hAnsi="Bradley Hand ITC"/>
                <w:sz w:val="16"/>
                <w:szCs w:val="20"/>
              </w:rPr>
            </w:pPr>
            <w:r w:rsidRPr="00AA02CB">
              <w:rPr>
                <w:rStyle w:val="normaltextrun"/>
                <w:rFonts w:ascii="Bradley Hand ITC" w:hAnsi="Bradley Hand ITC"/>
                <w:b/>
                <w:bCs/>
                <w:sz w:val="16"/>
                <w:szCs w:val="20"/>
                <w:lang w:val="en-US"/>
              </w:rPr>
              <w:t>NC ref- Pupils should be taught to:</w:t>
            </w:r>
          </w:p>
          <w:p w:rsidR="00AA02CB" w:rsidRPr="00AA02CB" w:rsidRDefault="00AA02CB" w:rsidP="00F43A19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ind w:left="360" w:firstLine="0"/>
              <w:jc w:val="center"/>
              <w:textAlignment w:val="baseline"/>
              <w:rPr>
                <w:rFonts w:ascii="Bradley Hand ITC" w:hAnsi="Bradley Hand ITC"/>
                <w:sz w:val="16"/>
                <w:szCs w:val="20"/>
              </w:rPr>
            </w:pPr>
            <w:r w:rsidRPr="00AA02CB">
              <w:rPr>
                <w:rStyle w:val="normaltextrun"/>
                <w:rFonts w:ascii="Bradley Hand ITC" w:hAnsi="Bradley Hand ITC"/>
                <w:sz w:val="16"/>
                <w:szCs w:val="20"/>
                <w:lang w:val="en-US"/>
              </w:rPr>
              <w:t>describe how living things are classified into broad groups according to common</w:t>
            </w:r>
          </w:p>
          <w:p w:rsidR="00AA02CB" w:rsidRPr="00AA02CB" w:rsidRDefault="00AA02CB" w:rsidP="00F43A19">
            <w:pPr>
              <w:pStyle w:val="paragraph"/>
              <w:numPr>
                <w:ilvl w:val="0"/>
                <w:numId w:val="8"/>
              </w:numPr>
              <w:spacing w:before="0" w:beforeAutospacing="0" w:after="0" w:afterAutospacing="0"/>
              <w:ind w:left="360" w:firstLine="0"/>
              <w:jc w:val="center"/>
              <w:textAlignment w:val="baseline"/>
              <w:rPr>
                <w:rFonts w:ascii="Bradley Hand ITC" w:hAnsi="Bradley Hand ITC"/>
                <w:sz w:val="16"/>
                <w:szCs w:val="20"/>
              </w:rPr>
            </w:pPr>
            <w:r w:rsidRPr="00AA02CB">
              <w:rPr>
                <w:rStyle w:val="normaltextrun"/>
                <w:rFonts w:ascii="Bradley Hand ITC" w:hAnsi="Bradley Hand ITC"/>
                <w:sz w:val="16"/>
                <w:szCs w:val="20"/>
                <w:lang w:val="en-US"/>
              </w:rPr>
              <w:t>observable characteristics and based on similarities and differences, including microorganisms, plants and animals</w:t>
            </w:r>
          </w:p>
          <w:p w:rsidR="00AA02CB" w:rsidRPr="00AA02CB" w:rsidRDefault="00AA02CB" w:rsidP="00F43A19">
            <w:pPr>
              <w:pStyle w:val="paragraph"/>
              <w:numPr>
                <w:ilvl w:val="0"/>
                <w:numId w:val="9"/>
              </w:numPr>
              <w:spacing w:before="0" w:beforeAutospacing="0" w:after="0" w:afterAutospacing="0"/>
              <w:ind w:left="360" w:firstLine="0"/>
              <w:jc w:val="center"/>
              <w:textAlignment w:val="baseline"/>
              <w:rPr>
                <w:rFonts w:ascii="Bradley Hand ITC" w:hAnsi="Bradley Hand ITC"/>
                <w:sz w:val="16"/>
                <w:szCs w:val="20"/>
              </w:rPr>
            </w:pPr>
            <w:r w:rsidRPr="00AA02CB">
              <w:rPr>
                <w:rStyle w:val="normaltextrun"/>
                <w:rFonts w:ascii="Bradley Hand ITC" w:hAnsi="Bradley Hand ITC"/>
                <w:sz w:val="16"/>
                <w:szCs w:val="20"/>
                <w:lang w:val="en-US"/>
              </w:rPr>
              <w:t>give reasons for classifying plants and animals based on specific characteristics</w:t>
            </w:r>
          </w:p>
          <w:p w:rsidR="0054710C" w:rsidRPr="008369BC" w:rsidRDefault="0054710C" w:rsidP="008369BC">
            <w:pPr>
              <w:suppressAutoHyphens/>
              <w:autoSpaceDE w:val="0"/>
              <w:autoSpaceDN w:val="0"/>
              <w:adjustRightInd w:val="0"/>
              <w:jc w:val="left"/>
              <w:textAlignment w:val="center"/>
              <w:rPr>
                <w:rFonts w:ascii="Bradley Hand ITC" w:hAnsi="Bradley Hand ITC" w:cs="BPreplay"/>
                <w:b/>
                <w:color w:val="000000"/>
                <w:sz w:val="16"/>
                <w:szCs w:val="20"/>
                <w:lang w:eastAsia="en-GB"/>
              </w:rPr>
            </w:pPr>
          </w:p>
        </w:tc>
      </w:tr>
      <w:tr w:rsidR="0054710C" w:rsidRPr="00115DB5" w:rsidTr="00D93770">
        <w:trPr>
          <w:trHeight w:val="477"/>
        </w:trPr>
        <w:tc>
          <w:tcPr>
            <w:tcW w:w="691" w:type="dxa"/>
            <w:vMerge/>
            <w:shd w:val="clear" w:color="auto" w:fill="FFFF00"/>
          </w:tcPr>
          <w:p w:rsidR="0054710C" w:rsidRPr="00115DB5" w:rsidRDefault="0054710C" w:rsidP="0054710C">
            <w:pPr>
              <w:jc w:val="left"/>
              <w:rPr>
                <w:rFonts w:ascii="Bradley Hand ITC" w:hAnsi="Bradley Hand ITC"/>
                <w:sz w:val="12"/>
              </w:rPr>
            </w:pPr>
          </w:p>
        </w:tc>
        <w:tc>
          <w:tcPr>
            <w:tcW w:w="2259" w:type="dxa"/>
            <w:gridSpan w:val="2"/>
            <w:vMerge/>
            <w:tcBorders>
              <w:bottom w:val="single" w:sz="4" w:space="0" w:color="auto"/>
            </w:tcBorders>
            <w:shd w:val="clear" w:color="auto" w:fill="92D050"/>
          </w:tcPr>
          <w:p w:rsidR="0054710C" w:rsidRPr="00115DB5" w:rsidRDefault="0054710C" w:rsidP="0054710C">
            <w:pPr>
              <w:jc w:val="left"/>
              <w:rPr>
                <w:rFonts w:ascii="Bradley Hand ITC" w:hAnsi="Bradley Hand ITC"/>
                <w:b/>
                <w:sz w:val="16"/>
                <w:szCs w:val="32"/>
              </w:rPr>
            </w:pPr>
          </w:p>
        </w:tc>
        <w:tc>
          <w:tcPr>
            <w:tcW w:w="3883" w:type="dxa"/>
            <w:gridSpan w:val="2"/>
          </w:tcPr>
          <w:p w:rsidR="00AA02CB" w:rsidRPr="00030A63" w:rsidRDefault="00AA02CB" w:rsidP="00030A63">
            <w:pPr>
              <w:autoSpaceDE w:val="0"/>
              <w:autoSpaceDN w:val="0"/>
              <w:adjustRightInd w:val="0"/>
              <w:jc w:val="center"/>
              <w:rPr>
                <w:rFonts w:ascii="Bradley Hand ITC" w:hAnsi="Bradley Hand ITC" w:cs="BPreplay"/>
                <w:sz w:val="18"/>
                <w:szCs w:val="18"/>
              </w:rPr>
            </w:pPr>
            <w:r w:rsidRPr="00030A63">
              <w:rPr>
                <w:rFonts w:ascii="Bradley Hand ITC" w:hAnsi="Bradley Hand ITC" w:cs="BPreplay"/>
                <w:sz w:val="18"/>
                <w:szCs w:val="18"/>
              </w:rPr>
              <w:t>To give reasons for classifying plants and animals based</w:t>
            </w:r>
          </w:p>
          <w:p w:rsidR="00AA02CB" w:rsidRPr="00030A63" w:rsidRDefault="00AA02CB" w:rsidP="00030A63">
            <w:pPr>
              <w:autoSpaceDE w:val="0"/>
              <w:autoSpaceDN w:val="0"/>
              <w:adjustRightInd w:val="0"/>
              <w:jc w:val="center"/>
              <w:rPr>
                <w:rFonts w:ascii="Bradley Hand ITC" w:hAnsi="Bradley Hand ITC" w:cs="BPreplay"/>
                <w:sz w:val="18"/>
                <w:szCs w:val="18"/>
              </w:rPr>
            </w:pPr>
            <w:r w:rsidRPr="00030A63">
              <w:rPr>
                <w:rFonts w:ascii="Bradley Hand ITC" w:hAnsi="Bradley Hand ITC" w:cs="BPreplay"/>
                <w:sz w:val="18"/>
                <w:szCs w:val="18"/>
              </w:rPr>
              <w:t>on specific characteristics in the context of sorting and</w:t>
            </w:r>
          </w:p>
          <w:p w:rsidR="008369BC" w:rsidRPr="00030A63" w:rsidRDefault="00AA02CB" w:rsidP="00030A6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Bradley Hand ITC" w:hAnsi="Bradley Hand ITC" w:cs="BPreplay"/>
                <w:sz w:val="16"/>
                <w:szCs w:val="20"/>
                <w:lang w:eastAsia="en-GB"/>
              </w:rPr>
            </w:pPr>
            <w:r w:rsidRPr="00030A63">
              <w:rPr>
                <w:rFonts w:ascii="Bradley Hand ITC" w:hAnsi="Bradley Hand ITC" w:cs="BPreplay"/>
                <w:sz w:val="18"/>
                <w:szCs w:val="18"/>
              </w:rPr>
              <w:t>grouping animals for a zoo.</w:t>
            </w:r>
          </w:p>
        </w:tc>
        <w:tc>
          <w:tcPr>
            <w:tcW w:w="3828" w:type="dxa"/>
          </w:tcPr>
          <w:p w:rsidR="00AA02CB" w:rsidRPr="00030A63" w:rsidRDefault="00AA02CB" w:rsidP="00030A63">
            <w:pPr>
              <w:autoSpaceDE w:val="0"/>
              <w:autoSpaceDN w:val="0"/>
              <w:adjustRightInd w:val="0"/>
              <w:jc w:val="center"/>
              <w:rPr>
                <w:rFonts w:ascii="Bradley Hand ITC" w:hAnsi="Bradley Hand ITC" w:cs="BPreplay"/>
                <w:sz w:val="18"/>
                <w:szCs w:val="18"/>
              </w:rPr>
            </w:pPr>
            <w:r w:rsidRPr="00030A63">
              <w:rPr>
                <w:rFonts w:ascii="Bradley Hand ITC" w:hAnsi="Bradley Hand ITC" w:cs="BPreplay"/>
                <w:sz w:val="18"/>
                <w:szCs w:val="18"/>
              </w:rPr>
              <w:t>To describe how living things are classified into broad</w:t>
            </w:r>
          </w:p>
          <w:p w:rsidR="00AA02CB" w:rsidRPr="00030A63" w:rsidRDefault="00AA02CB" w:rsidP="00030A63">
            <w:pPr>
              <w:autoSpaceDE w:val="0"/>
              <w:autoSpaceDN w:val="0"/>
              <w:adjustRightInd w:val="0"/>
              <w:jc w:val="center"/>
              <w:rPr>
                <w:rFonts w:ascii="Bradley Hand ITC" w:hAnsi="Bradley Hand ITC" w:cs="BPreplay"/>
                <w:sz w:val="18"/>
                <w:szCs w:val="18"/>
              </w:rPr>
            </w:pPr>
            <w:r w:rsidRPr="00030A63">
              <w:rPr>
                <w:rFonts w:ascii="Bradley Hand ITC" w:hAnsi="Bradley Hand ITC" w:cs="BPreplay"/>
                <w:sz w:val="18"/>
                <w:szCs w:val="18"/>
              </w:rPr>
              <w:t>groups according to common observable characteristics</w:t>
            </w:r>
          </w:p>
          <w:p w:rsidR="00AA02CB" w:rsidRPr="00030A63" w:rsidRDefault="00AA02CB" w:rsidP="00030A63">
            <w:pPr>
              <w:autoSpaceDE w:val="0"/>
              <w:autoSpaceDN w:val="0"/>
              <w:adjustRightInd w:val="0"/>
              <w:jc w:val="center"/>
              <w:rPr>
                <w:rFonts w:ascii="Bradley Hand ITC" w:hAnsi="Bradley Hand ITC" w:cs="BPreplay"/>
                <w:sz w:val="18"/>
                <w:szCs w:val="18"/>
              </w:rPr>
            </w:pPr>
            <w:r w:rsidRPr="00030A63">
              <w:rPr>
                <w:rFonts w:ascii="Bradley Hand ITC" w:hAnsi="Bradley Hand ITC" w:cs="BPreplay"/>
                <w:sz w:val="18"/>
                <w:szCs w:val="18"/>
              </w:rPr>
              <w:t>and based on similarities and differences, including</w:t>
            </w:r>
          </w:p>
          <w:p w:rsidR="00AA02CB" w:rsidRPr="00030A63" w:rsidRDefault="00AA02CB" w:rsidP="00030A63">
            <w:pPr>
              <w:autoSpaceDE w:val="0"/>
              <w:autoSpaceDN w:val="0"/>
              <w:adjustRightInd w:val="0"/>
              <w:jc w:val="center"/>
              <w:rPr>
                <w:rFonts w:ascii="Bradley Hand ITC" w:hAnsi="Bradley Hand ITC" w:cs="BPreplay"/>
                <w:sz w:val="18"/>
                <w:szCs w:val="18"/>
              </w:rPr>
            </w:pPr>
            <w:r w:rsidRPr="00030A63">
              <w:rPr>
                <w:rFonts w:ascii="Bradley Hand ITC" w:hAnsi="Bradley Hand ITC" w:cs="BPreplay"/>
                <w:sz w:val="18"/>
                <w:szCs w:val="18"/>
              </w:rPr>
              <w:t>micro-organisms, plants and animals by finding out about</w:t>
            </w:r>
          </w:p>
          <w:p w:rsidR="008369BC" w:rsidRPr="00030A63" w:rsidRDefault="00AA02CB" w:rsidP="00030A63">
            <w:pPr>
              <w:jc w:val="center"/>
              <w:rPr>
                <w:rFonts w:ascii="Bradley Hand ITC" w:hAnsi="Bradley Hand ITC"/>
                <w:sz w:val="16"/>
                <w:szCs w:val="20"/>
              </w:rPr>
            </w:pPr>
            <w:r w:rsidRPr="00030A63">
              <w:rPr>
                <w:rFonts w:ascii="Bradley Hand ITC" w:hAnsi="Bradley Hand ITC" w:cs="BPreplay"/>
                <w:sz w:val="18"/>
                <w:szCs w:val="18"/>
              </w:rPr>
              <w:t>the Linnaean System of classification.</w:t>
            </w:r>
          </w:p>
        </w:tc>
        <w:tc>
          <w:tcPr>
            <w:tcW w:w="3827" w:type="dxa"/>
            <w:gridSpan w:val="2"/>
          </w:tcPr>
          <w:p w:rsidR="00AA02CB" w:rsidRPr="00030A63" w:rsidRDefault="00AA02CB" w:rsidP="00030A63">
            <w:pPr>
              <w:autoSpaceDE w:val="0"/>
              <w:autoSpaceDN w:val="0"/>
              <w:adjustRightInd w:val="0"/>
              <w:jc w:val="center"/>
              <w:rPr>
                <w:rFonts w:ascii="Bradley Hand ITC" w:hAnsi="Bradley Hand ITC" w:cs="BPreplay"/>
                <w:sz w:val="18"/>
                <w:szCs w:val="18"/>
              </w:rPr>
            </w:pPr>
            <w:r w:rsidRPr="00030A63">
              <w:rPr>
                <w:rFonts w:ascii="Bradley Hand ITC" w:hAnsi="Bradley Hand ITC" w:cs="BPreplay"/>
                <w:sz w:val="18"/>
                <w:szCs w:val="18"/>
              </w:rPr>
              <w:t>To give reasons for classifying plants and animals based</w:t>
            </w:r>
          </w:p>
          <w:p w:rsidR="00AA02CB" w:rsidRPr="00030A63" w:rsidRDefault="00AA02CB" w:rsidP="00030A63">
            <w:pPr>
              <w:autoSpaceDE w:val="0"/>
              <w:autoSpaceDN w:val="0"/>
              <w:adjustRightInd w:val="0"/>
              <w:jc w:val="center"/>
              <w:rPr>
                <w:rFonts w:ascii="Bradley Hand ITC" w:hAnsi="Bradley Hand ITC" w:cs="BPreplay"/>
                <w:sz w:val="18"/>
                <w:szCs w:val="18"/>
              </w:rPr>
            </w:pPr>
            <w:r w:rsidRPr="00030A63">
              <w:rPr>
                <w:rFonts w:ascii="Bradley Hand ITC" w:hAnsi="Bradley Hand ITC" w:cs="BPreplay"/>
                <w:sz w:val="18"/>
                <w:szCs w:val="18"/>
              </w:rPr>
              <w:t>on specific characteristics by exploring unusual creatures</w:t>
            </w:r>
          </w:p>
          <w:p w:rsidR="008369BC" w:rsidRPr="00030A63" w:rsidRDefault="00AA02CB" w:rsidP="00030A6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Bradley Hand ITC" w:hAnsi="Bradley Hand ITC" w:cs="BPreplay"/>
                <w:sz w:val="16"/>
                <w:szCs w:val="20"/>
                <w:lang w:eastAsia="en-GB"/>
              </w:rPr>
            </w:pPr>
            <w:r w:rsidRPr="00030A63">
              <w:rPr>
                <w:rFonts w:ascii="Bradley Hand ITC" w:hAnsi="Bradley Hand ITC" w:cs="BPreplay"/>
                <w:sz w:val="18"/>
                <w:szCs w:val="18"/>
              </w:rPr>
              <w:t>and designing their own curious creature</w:t>
            </w:r>
          </w:p>
        </w:tc>
        <w:tc>
          <w:tcPr>
            <w:tcW w:w="3969" w:type="dxa"/>
          </w:tcPr>
          <w:p w:rsidR="00030A63" w:rsidRPr="00030A63" w:rsidRDefault="00030A63" w:rsidP="00030A63">
            <w:pPr>
              <w:autoSpaceDE w:val="0"/>
              <w:autoSpaceDN w:val="0"/>
              <w:adjustRightInd w:val="0"/>
              <w:jc w:val="center"/>
              <w:rPr>
                <w:rFonts w:ascii="Bradley Hand ITC" w:hAnsi="Bradley Hand ITC" w:cs="BPreplay"/>
                <w:sz w:val="18"/>
                <w:szCs w:val="18"/>
              </w:rPr>
            </w:pPr>
            <w:r w:rsidRPr="00030A63">
              <w:rPr>
                <w:rFonts w:ascii="Bradley Hand ITC" w:hAnsi="Bradley Hand ITC" w:cs="BPreplay"/>
                <w:sz w:val="18"/>
                <w:szCs w:val="18"/>
              </w:rPr>
              <w:t>To describe how living things are classified into broad</w:t>
            </w:r>
          </w:p>
          <w:p w:rsidR="00030A63" w:rsidRPr="00030A63" w:rsidRDefault="00030A63" w:rsidP="00030A63">
            <w:pPr>
              <w:autoSpaceDE w:val="0"/>
              <w:autoSpaceDN w:val="0"/>
              <w:adjustRightInd w:val="0"/>
              <w:jc w:val="center"/>
              <w:rPr>
                <w:rFonts w:ascii="Bradley Hand ITC" w:hAnsi="Bradley Hand ITC" w:cs="BPreplay"/>
                <w:sz w:val="18"/>
                <w:szCs w:val="18"/>
              </w:rPr>
            </w:pPr>
            <w:r w:rsidRPr="00030A63">
              <w:rPr>
                <w:rFonts w:ascii="Bradley Hand ITC" w:hAnsi="Bradley Hand ITC" w:cs="BPreplay"/>
                <w:sz w:val="18"/>
                <w:szCs w:val="18"/>
              </w:rPr>
              <w:t>groups according to common observable characteristics</w:t>
            </w:r>
          </w:p>
          <w:p w:rsidR="00030A63" w:rsidRPr="00030A63" w:rsidRDefault="00030A63" w:rsidP="00030A63">
            <w:pPr>
              <w:autoSpaceDE w:val="0"/>
              <w:autoSpaceDN w:val="0"/>
              <w:adjustRightInd w:val="0"/>
              <w:jc w:val="center"/>
              <w:rPr>
                <w:rFonts w:ascii="Bradley Hand ITC" w:hAnsi="Bradley Hand ITC" w:cs="BPreplay"/>
                <w:sz w:val="18"/>
                <w:szCs w:val="18"/>
              </w:rPr>
            </w:pPr>
            <w:r w:rsidRPr="00030A63">
              <w:rPr>
                <w:rFonts w:ascii="Bradley Hand ITC" w:hAnsi="Bradley Hand ITC" w:cs="BPreplay"/>
                <w:sz w:val="18"/>
                <w:szCs w:val="18"/>
              </w:rPr>
              <w:t>and based on similarities and differences, including</w:t>
            </w:r>
          </w:p>
          <w:p w:rsidR="00030A63" w:rsidRPr="00030A63" w:rsidRDefault="00030A63" w:rsidP="00030A63">
            <w:pPr>
              <w:autoSpaceDE w:val="0"/>
              <w:autoSpaceDN w:val="0"/>
              <w:adjustRightInd w:val="0"/>
              <w:jc w:val="center"/>
              <w:rPr>
                <w:rFonts w:ascii="Bradley Hand ITC" w:hAnsi="Bradley Hand ITC" w:cs="BPreplay"/>
                <w:sz w:val="18"/>
                <w:szCs w:val="18"/>
              </w:rPr>
            </w:pPr>
            <w:r w:rsidRPr="00030A63">
              <w:rPr>
                <w:rFonts w:ascii="Bradley Hand ITC" w:hAnsi="Bradley Hand ITC" w:cs="BPreplay"/>
                <w:sz w:val="18"/>
                <w:szCs w:val="18"/>
              </w:rPr>
              <w:t>microorganisms, plants and animals by exploring helpful</w:t>
            </w:r>
          </w:p>
          <w:p w:rsidR="008369BC" w:rsidRPr="00030A63" w:rsidRDefault="00030A63" w:rsidP="00030A63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Bradley Hand ITC" w:hAnsi="Bradley Hand ITC" w:cs="BPreplay"/>
                <w:sz w:val="16"/>
                <w:szCs w:val="20"/>
                <w:lang w:eastAsia="en-GB"/>
              </w:rPr>
            </w:pPr>
            <w:r w:rsidRPr="00030A63">
              <w:rPr>
                <w:rFonts w:ascii="Bradley Hand ITC" w:hAnsi="Bradley Hand ITC" w:cs="BPreplay"/>
                <w:sz w:val="18"/>
                <w:szCs w:val="18"/>
              </w:rPr>
              <w:t>and harmful micro-organisms.</w:t>
            </w:r>
          </w:p>
        </w:tc>
        <w:tc>
          <w:tcPr>
            <w:tcW w:w="3798" w:type="dxa"/>
          </w:tcPr>
          <w:p w:rsidR="00030A63" w:rsidRPr="00030A63" w:rsidRDefault="00030A63" w:rsidP="00030A63">
            <w:pPr>
              <w:autoSpaceDE w:val="0"/>
              <w:autoSpaceDN w:val="0"/>
              <w:adjustRightInd w:val="0"/>
              <w:jc w:val="center"/>
              <w:rPr>
                <w:rFonts w:ascii="Bradley Hand ITC" w:hAnsi="Bradley Hand ITC" w:cs="BPreplay"/>
                <w:sz w:val="18"/>
                <w:szCs w:val="18"/>
              </w:rPr>
            </w:pPr>
            <w:r w:rsidRPr="00030A63">
              <w:rPr>
                <w:rFonts w:ascii="Bradley Hand ITC" w:hAnsi="Bradley Hand ITC" w:cs="BPreplay"/>
                <w:sz w:val="18"/>
                <w:szCs w:val="18"/>
              </w:rPr>
              <w:t>To describe how living things are classified into broad</w:t>
            </w:r>
          </w:p>
          <w:p w:rsidR="00030A63" w:rsidRPr="00030A63" w:rsidRDefault="00030A63" w:rsidP="00030A63">
            <w:pPr>
              <w:autoSpaceDE w:val="0"/>
              <w:autoSpaceDN w:val="0"/>
              <w:adjustRightInd w:val="0"/>
              <w:jc w:val="center"/>
              <w:rPr>
                <w:rFonts w:ascii="Bradley Hand ITC" w:hAnsi="Bradley Hand ITC" w:cs="BPreplay"/>
                <w:sz w:val="18"/>
                <w:szCs w:val="18"/>
              </w:rPr>
            </w:pPr>
            <w:r w:rsidRPr="00030A63">
              <w:rPr>
                <w:rFonts w:ascii="Bradley Hand ITC" w:hAnsi="Bradley Hand ITC" w:cs="BPreplay"/>
                <w:sz w:val="18"/>
                <w:szCs w:val="18"/>
              </w:rPr>
              <w:t>groups according to common observable characteristics</w:t>
            </w:r>
          </w:p>
          <w:p w:rsidR="00030A63" w:rsidRPr="00030A63" w:rsidRDefault="00030A63" w:rsidP="00030A63">
            <w:pPr>
              <w:autoSpaceDE w:val="0"/>
              <w:autoSpaceDN w:val="0"/>
              <w:adjustRightInd w:val="0"/>
              <w:jc w:val="center"/>
              <w:rPr>
                <w:rFonts w:ascii="Bradley Hand ITC" w:hAnsi="Bradley Hand ITC" w:cs="BPreplay"/>
                <w:sz w:val="18"/>
                <w:szCs w:val="18"/>
              </w:rPr>
            </w:pPr>
            <w:r w:rsidRPr="00030A63">
              <w:rPr>
                <w:rFonts w:ascii="Bradley Hand ITC" w:hAnsi="Bradley Hand ITC" w:cs="BPreplay"/>
                <w:sz w:val="18"/>
                <w:szCs w:val="18"/>
              </w:rPr>
              <w:t>and based on similarities and differences, including</w:t>
            </w:r>
          </w:p>
          <w:p w:rsidR="00030A63" w:rsidRPr="00030A63" w:rsidRDefault="00030A63" w:rsidP="00030A63">
            <w:pPr>
              <w:autoSpaceDE w:val="0"/>
              <w:autoSpaceDN w:val="0"/>
              <w:adjustRightInd w:val="0"/>
              <w:jc w:val="center"/>
              <w:rPr>
                <w:rFonts w:ascii="Bradley Hand ITC" w:hAnsi="Bradley Hand ITC" w:cs="BPreplay"/>
                <w:sz w:val="18"/>
                <w:szCs w:val="18"/>
              </w:rPr>
            </w:pPr>
            <w:r w:rsidRPr="00030A63">
              <w:rPr>
                <w:rFonts w:ascii="Bradley Hand ITC" w:hAnsi="Bradley Hand ITC" w:cs="BPreplay"/>
                <w:sz w:val="18"/>
                <w:szCs w:val="18"/>
              </w:rPr>
              <w:t>microorganisms, plants and animals by exploring helpful</w:t>
            </w:r>
          </w:p>
          <w:p w:rsidR="0054710C" w:rsidRPr="00030A63" w:rsidRDefault="00030A63" w:rsidP="00030A63">
            <w:pPr>
              <w:jc w:val="center"/>
              <w:rPr>
                <w:rFonts w:ascii="Bradley Hand ITC" w:hAnsi="Bradley Hand ITC"/>
                <w:sz w:val="16"/>
                <w:szCs w:val="20"/>
              </w:rPr>
            </w:pPr>
            <w:r w:rsidRPr="00030A63">
              <w:rPr>
                <w:rFonts w:ascii="Bradley Hand ITC" w:hAnsi="Bradley Hand ITC" w:cs="BPreplay"/>
                <w:sz w:val="18"/>
                <w:szCs w:val="18"/>
              </w:rPr>
              <w:t>and harmful micro-organisms.</w:t>
            </w:r>
          </w:p>
        </w:tc>
      </w:tr>
      <w:tr w:rsidR="0054710C" w:rsidRPr="00115DB5" w:rsidTr="00CA5040">
        <w:trPr>
          <w:trHeight w:val="409"/>
        </w:trPr>
        <w:tc>
          <w:tcPr>
            <w:tcW w:w="691" w:type="dxa"/>
            <w:vMerge/>
            <w:shd w:val="clear" w:color="auto" w:fill="FFFF00"/>
          </w:tcPr>
          <w:p w:rsidR="0054710C" w:rsidRPr="00115DB5" w:rsidRDefault="0054710C" w:rsidP="0054710C">
            <w:pPr>
              <w:jc w:val="left"/>
              <w:rPr>
                <w:rFonts w:ascii="Bradley Hand ITC" w:hAnsi="Bradley Hand ITC"/>
                <w:sz w:val="12"/>
              </w:rPr>
            </w:pPr>
          </w:p>
        </w:tc>
        <w:tc>
          <w:tcPr>
            <w:tcW w:w="2259" w:type="dxa"/>
            <w:gridSpan w:val="2"/>
            <w:vMerge w:val="restart"/>
            <w:shd w:val="clear" w:color="auto" w:fill="92D050"/>
          </w:tcPr>
          <w:p w:rsidR="0054710C" w:rsidRPr="00AA02CB" w:rsidRDefault="004F43F7" w:rsidP="00AA02CB">
            <w:pPr>
              <w:jc w:val="center"/>
              <w:rPr>
                <w:rFonts w:ascii="Bradley Hand ITC" w:hAnsi="Bradley Hand ITC"/>
                <w:b/>
                <w:sz w:val="18"/>
                <w:szCs w:val="18"/>
              </w:rPr>
            </w:pPr>
            <w:r w:rsidRPr="00AA02CB">
              <w:rPr>
                <w:rFonts w:ascii="Bradley Hand ITC" w:hAnsi="Bradley Hand ITC"/>
                <w:b/>
                <w:sz w:val="18"/>
                <w:szCs w:val="18"/>
              </w:rPr>
              <w:t>Geography</w:t>
            </w:r>
          </w:p>
        </w:tc>
        <w:tc>
          <w:tcPr>
            <w:tcW w:w="19305" w:type="dxa"/>
            <w:gridSpan w:val="7"/>
          </w:tcPr>
          <w:p w:rsidR="00AA02CB" w:rsidRPr="00AA02CB" w:rsidRDefault="00AA02CB" w:rsidP="00AA02CB">
            <w:pPr>
              <w:jc w:val="center"/>
              <w:textAlignment w:val="baseline"/>
              <w:rPr>
                <w:rFonts w:ascii="Bradley Hand ITC" w:eastAsia="Times New Roman" w:hAnsi="Bradley Hand ITC" w:cs="Segoe UI"/>
                <w:sz w:val="18"/>
                <w:szCs w:val="18"/>
                <w:lang w:eastAsia="en-GB"/>
              </w:rPr>
            </w:pPr>
            <w:r w:rsidRPr="00AA02CB">
              <w:rPr>
                <w:rFonts w:ascii="Bradley Hand ITC" w:eastAsia="Times New Roman" w:hAnsi="Bradley Hand ITC" w:cs="Arial"/>
                <w:b/>
                <w:bCs/>
                <w:sz w:val="18"/>
                <w:szCs w:val="18"/>
                <w:lang w:val="en-US" w:eastAsia="en-GB"/>
              </w:rPr>
              <w:t xml:space="preserve">C ref: </w:t>
            </w:r>
            <w:r w:rsidRPr="00AA02CB">
              <w:rPr>
                <w:rFonts w:ascii="Bradley Hand ITC" w:eastAsia="Times New Roman" w:hAnsi="Bradley Hand ITC" w:cs="Arial"/>
                <w:sz w:val="18"/>
                <w:szCs w:val="18"/>
                <w:lang w:val="en-US" w:eastAsia="en-GB"/>
              </w:rPr>
              <w:t>Human and Physical geography</w:t>
            </w:r>
          </w:p>
          <w:p w:rsidR="00AA02CB" w:rsidRPr="00AA02CB" w:rsidRDefault="00AA02CB" w:rsidP="00AA02CB">
            <w:pPr>
              <w:jc w:val="center"/>
              <w:textAlignment w:val="baseline"/>
              <w:rPr>
                <w:rFonts w:ascii="Bradley Hand ITC" w:eastAsia="Times New Roman" w:hAnsi="Bradley Hand ITC" w:cs="Segoe UI"/>
                <w:sz w:val="18"/>
                <w:szCs w:val="18"/>
                <w:lang w:eastAsia="en-GB"/>
              </w:rPr>
            </w:pPr>
            <w:r w:rsidRPr="00AA02CB">
              <w:rPr>
                <w:rFonts w:ascii="Bradley Hand ITC" w:eastAsia="Times New Roman" w:hAnsi="Bradley Hand ITC" w:cs="Arial"/>
                <w:b/>
                <w:bCs/>
                <w:sz w:val="18"/>
                <w:szCs w:val="18"/>
                <w:lang w:val="en-US" w:eastAsia="en-GB"/>
              </w:rPr>
              <w:t xml:space="preserve">Focus: </w:t>
            </w:r>
            <w:r w:rsidRPr="00AA02CB">
              <w:rPr>
                <w:rFonts w:ascii="Bradley Hand ITC" w:eastAsia="Times New Roman" w:hAnsi="Bradley Hand ITC" w:cs="Arial"/>
                <w:sz w:val="18"/>
                <w:szCs w:val="18"/>
                <w:lang w:val="en-US" w:eastAsia="en-GB"/>
              </w:rPr>
              <w:t>London over time</w:t>
            </w:r>
          </w:p>
          <w:p w:rsidR="00AA02CB" w:rsidRPr="00AA02CB" w:rsidRDefault="00AA02CB" w:rsidP="00AA02CB">
            <w:pPr>
              <w:jc w:val="center"/>
              <w:textAlignment w:val="baseline"/>
              <w:rPr>
                <w:rFonts w:ascii="Bradley Hand ITC" w:eastAsia="Times New Roman" w:hAnsi="Bradley Hand ITC" w:cs="Segoe UI"/>
                <w:sz w:val="18"/>
                <w:szCs w:val="18"/>
                <w:lang w:eastAsia="en-GB"/>
              </w:rPr>
            </w:pPr>
            <w:r w:rsidRPr="00AA02CB">
              <w:rPr>
                <w:rFonts w:ascii="Bradley Hand ITC" w:eastAsia="Times New Roman" w:hAnsi="Bradley Hand ITC" w:cs="Arial"/>
                <w:b/>
                <w:bCs/>
                <w:sz w:val="18"/>
                <w:szCs w:val="18"/>
                <w:lang w:val="en-US" w:eastAsia="en-GB"/>
              </w:rPr>
              <w:t>Key Vocabulary:</w:t>
            </w:r>
          </w:p>
          <w:p w:rsidR="00AA02CB" w:rsidRPr="00AA02CB" w:rsidRDefault="00AA02CB" w:rsidP="00AA02CB">
            <w:pPr>
              <w:jc w:val="center"/>
              <w:textAlignment w:val="baseline"/>
              <w:rPr>
                <w:rFonts w:ascii="Bradley Hand ITC" w:eastAsia="Times New Roman" w:hAnsi="Bradley Hand ITC" w:cs="Segoe UI"/>
                <w:sz w:val="18"/>
                <w:szCs w:val="18"/>
                <w:lang w:eastAsia="en-GB"/>
              </w:rPr>
            </w:pPr>
            <w:r w:rsidRPr="00AA02CB">
              <w:rPr>
                <w:rFonts w:ascii="Bradley Hand ITC" w:eastAsia="Times New Roman" w:hAnsi="Bradley Hand ITC" w:cs="Arial"/>
                <w:sz w:val="18"/>
                <w:szCs w:val="18"/>
                <w:lang w:val="en-US" w:eastAsia="en-GB"/>
              </w:rPr>
              <w:t>Population, land use, transport links, river use, industry, Map, atlas, sketch-map, six-figure grid references</w:t>
            </w:r>
          </w:p>
          <w:p w:rsidR="00AA02CB" w:rsidRPr="00AA02CB" w:rsidRDefault="00AA02CB" w:rsidP="00AA02CB">
            <w:pPr>
              <w:jc w:val="center"/>
              <w:textAlignment w:val="baseline"/>
              <w:rPr>
                <w:rFonts w:ascii="Bradley Hand ITC" w:eastAsia="Times New Roman" w:hAnsi="Bradley Hand ITC" w:cs="Segoe UI"/>
                <w:sz w:val="18"/>
                <w:szCs w:val="18"/>
                <w:lang w:eastAsia="en-GB"/>
              </w:rPr>
            </w:pPr>
            <w:r w:rsidRPr="00AA02CB">
              <w:rPr>
                <w:rFonts w:ascii="Bradley Hand ITC" w:eastAsia="Times New Roman" w:hAnsi="Bradley Hand ITC" w:cs="Arial"/>
                <w:sz w:val="18"/>
                <w:szCs w:val="18"/>
                <w:lang w:val="en-US" w:eastAsia="en-GB"/>
              </w:rPr>
              <w:t>Tourism, settlement Digital maps, industry</w:t>
            </w:r>
          </w:p>
          <w:p w:rsidR="0054710C" w:rsidRPr="00AA02CB" w:rsidRDefault="00AA02CB" w:rsidP="00AA02CB">
            <w:pPr>
              <w:jc w:val="center"/>
              <w:textAlignment w:val="baseline"/>
              <w:rPr>
                <w:rFonts w:ascii="Bradley Hand ITC" w:eastAsia="Times New Roman" w:hAnsi="Bradley Hand ITC" w:cs="Segoe UI"/>
                <w:sz w:val="18"/>
                <w:szCs w:val="18"/>
                <w:lang w:eastAsia="en-GB"/>
              </w:rPr>
            </w:pPr>
            <w:r w:rsidRPr="00AA02CB">
              <w:rPr>
                <w:rFonts w:ascii="Bradley Hand ITC" w:eastAsia="Times New Roman" w:hAnsi="Bradley Hand ITC" w:cs="Arial"/>
                <w:sz w:val="18"/>
                <w:szCs w:val="18"/>
                <w:lang w:val="en-US" w:eastAsia="en-GB"/>
              </w:rPr>
              <w:t>Economic activity</w:t>
            </w:r>
          </w:p>
        </w:tc>
      </w:tr>
      <w:tr w:rsidR="0054710C" w:rsidRPr="00115DB5" w:rsidTr="00D93770">
        <w:trPr>
          <w:trHeight w:val="120"/>
        </w:trPr>
        <w:tc>
          <w:tcPr>
            <w:tcW w:w="691" w:type="dxa"/>
            <w:vMerge/>
            <w:shd w:val="clear" w:color="auto" w:fill="FFFF00"/>
          </w:tcPr>
          <w:p w:rsidR="0054710C" w:rsidRPr="00115DB5" w:rsidRDefault="0054710C" w:rsidP="0054710C">
            <w:pPr>
              <w:jc w:val="left"/>
              <w:rPr>
                <w:rFonts w:ascii="Bradley Hand ITC" w:hAnsi="Bradley Hand ITC"/>
                <w:sz w:val="12"/>
              </w:rPr>
            </w:pPr>
          </w:p>
        </w:tc>
        <w:tc>
          <w:tcPr>
            <w:tcW w:w="2259" w:type="dxa"/>
            <w:gridSpan w:val="2"/>
            <w:vMerge/>
            <w:shd w:val="clear" w:color="auto" w:fill="92D050"/>
          </w:tcPr>
          <w:p w:rsidR="0054710C" w:rsidRPr="00115DB5" w:rsidRDefault="0054710C" w:rsidP="0054710C">
            <w:pPr>
              <w:jc w:val="left"/>
              <w:rPr>
                <w:rFonts w:ascii="Bradley Hand ITC" w:hAnsi="Bradley Hand ITC"/>
                <w:b/>
                <w:sz w:val="16"/>
                <w:szCs w:val="32"/>
              </w:rPr>
            </w:pPr>
          </w:p>
        </w:tc>
        <w:tc>
          <w:tcPr>
            <w:tcW w:w="3883" w:type="dxa"/>
            <w:gridSpan w:val="2"/>
          </w:tcPr>
          <w:p w:rsidR="0054710C" w:rsidRPr="00AA02CB" w:rsidRDefault="00AA02CB" w:rsidP="00057E61">
            <w:pPr>
              <w:jc w:val="left"/>
              <w:rPr>
                <w:rFonts w:ascii="Bradley Hand ITC" w:hAnsi="Bradley Hand ITC"/>
                <w:sz w:val="16"/>
                <w:szCs w:val="16"/>
              </w:rPr>
            </w:pPr>
            <w:r w:rsidRPr="00AA02CB">
              <w:rPr>
                <w:rFonts w:ascii="Bradley Hand ITC" w:hAnsi="Bradley Hand ITC"/>
                <w:sz w:val="16"/>
                <w:szCs w:val="16"/>
              </w:rPr>
              <w:t>To understand the physical geography of London</w:t>
            </w:r>
          </w:p>
        </w:tc>
        <w:tc>
          <w:tcPr>
            <w:tcW w:w="3828" w:type="dxa"/>
          </w:tcPr>
          <w:p w:rsidR="00057E61" w:rsidRPr="00AA02CB" w:rsidRDefault="00AA02CB" w:rsidP="0054710C">
            <w:pPr>
              <w:jc w:val="left"/>
              <w:rPr>
                <w:rFonts w:ascii="Bradley Hand ITC" w:hAnsi="Bradley Hand ITC"/>
                <w:sz w:val="16"/>
                <w:szCs w:val="16"/>
              </w:rPr>
            </w:pPr>
            <w:r w:rsidRPr="00AA02CB">
              <w:rPr>
                <w:rFonts w:ascii="Bradley Hand ITC" w:hAnsi="Bradley Hand ITC"/>
                <w:sz w:val="16"/>
                <w:szCs w:val="16"/>
              </w:rPr>
              <w:t>To explore changes in land use in London over time</w:t>
            </w:r>
          </w:p>
        </w:tc>
        <w:tc>
          <w:tcPr>
            <w:tcW w:w="3827" w:type="dxa"/>
            <w:gridSpan w:val="2"/>
          </w:tcPr>
          <w:p w:rsidR="00057E61" w:rsidRPr="00AA02CB" w:rsidRDefault="00AA02CB" w:rsidP="0054710C">
            <w:pPr>
              <w:jc w:val="left"/>
              <w:rPr>
                <w:rFonts w:ascii="Bradley Hand ITC" w:hAnsi="Bradley Hand ITC"/>
                <w:sz w:val="16"/>
                <w:szCs w:val="16"/>
              </w:rPr>
            </w:pPr>
            <w:r w:rsidRPr="00AA02CB">
              <w:rPr>
                <w:rFonts w:ascii="Bradley Hand ITC" w:hAnsi="Bradley Hand ITC"/>
                <w:sz w:val="16"/>
                <w:szCs w:val="16"/>
              </w:rPr>
              <w:t>To investigate the human geography of London related to population growth</w:t>
            </w:r>
          </w:p>
        </w:tc>
        <w:tc>
          <w:tcPr>
            <w:tcW w:w="3969" w:type="dxa"/>
          </w:tcPr>
          <w:p w:rsidR="00057E61" w:rsidRPr="00AA02CB" w:rsidRDefault="00AA02CB" w:rsidP="0054710C">
            <w:pPr>
              <w:jc w:val="left"/>
              <w:rPr>
                <w:rFonts w:ascii="Bradley Hand ITC" w:hAnsi="Bradley Hand ITC"/>
                <w:sz w:val="16"/>
                <w:szCs w:val="16"/>
              </w:rPr>
            </w:pPr>
            <w:r w:rsidRPr="00AA02CB">
              <w:rPr>
                <w:rFonts w:ascii="Bradley Hand ITC" w:hAnsi="Bradley Hand ITC"/>
                <w:sz w:val="16"/>
                <w:szCs w:val="16"/>
              </w:rPr>
              <w:t>To analyse transport links in London and their development</w:t>
            </w:r>
          </w:p>
        </w:tc>
        <w:tc>
          <w:tcPr>
            <w:tcW w:w="3798" w:type="dxa"/>
          </w:tcPr>
          <w:p w:rsidR="00057E61" w:rsidRPr="00AA02CB" w:rsidRDefault="00AA02CB" w:rsidP="0054710C">
            <w:pPr>
              <w:jc w:val="left"/>
              <w:rPr>
                <w:rFonts w:ascii="Bradley Hand ITC" w:hAnsi="Bradley Hand ITC"/>
                <w:sz w:val="16"/>
                <w:szCs w:val="16"/>
              </w:rPr>
            </w:pPr>
            <w:r w:rsidRPr="00AA02CB">
              <w:rPr>
                <w:rFonts w:ascii="Bradley Hand ITC" w:hAnsi="Bradley Hand ITC"/>
                <w:sz w:val="16"/>
                <w:szCs w:val="16"/>
              </w:rPr>
              <w:t>To explore the role of the River Thames and tourism in London's economy</w:t>
            </w:r>
          </w:p>
        </w:tc>
      </w:tr>
      <w:tr w:rsidR="0047345C" w:rsidRPr="00115DB5" w:rsidTr="006F5A3D">
        <w:trPr>
          <w:trHeight w:val="1397"/>
        </w:trPr>
        <w:tc>
          <w:tcPr>
            <w:tcW w:w="691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47345C" w:rsidRPr="00115DB5" w:rsidRDefault="0047345C" w:rsidP="0054710C">
            <w:pPr>
              <w:jc w:val="left"/>
              <w:rPr>
                <w:rFonts w:ascii="Bradley Hand ITC" w:hAnsi="Bradley Hand ITC"/>
                <w:sz w:val="12"/>
              </w:rPr>
            </w:pPr>
          </w:p>
        </w:tc>
        <w:tc>
          <w:tcPr>
            <w:tcW w:w="2259" w:type="dxa"/>
            <w:gridSpan w:val="2"/>
            <w:vMerge w:val="restart"/>
            <w:tcBorders>
              <w:bottom w:val="single" w:sz="4" w:space="0" w:color="auto"/>
            </w:tcBorders>
            <w:shd w:val="clear" w:color="auto" w:fill="92D050"/>
          </w:tcPr>
          <w:p w:rsidR="0047345C" w:rsidRPr="00115DB5" w:rsidRDefault="0047345C" w:rsidP="0054710C">
            <w:pPr>
              <w:jc w:val="left"/>
              <w:rPr>
                <w:rFonts w:ascii="Bradley Hand ITC" w:hAnsi="Bradley Hand ITC"/>
                <w:b/>
                <w:sz w:val="16"/>
                <w:szCs w:val="32"/>
              </w:rPr>
            </w:pPr>
            <w:r w:rsidRPr="00115DB5">
              <w:rPr>
                <w:rFonts w:ascii="Bradley Hand ITC" w:hAnsi="Bradley Hand ITC"/>
                <w:b/>
                <w:sz w:val="16"/>
                <w:szCs w:val="32"/>
              </w:rPr>
              <w:t>Art</w:t>
            </w:r>
            <w:r w:rsidR="00733075">
              <w:rPr>
                <w:rFonts w:ascii="Bradley Hand ITC" w:hAnsi="Bradley Hand ITC"/>
                <w:b/>
                <w:sz w:val="16"/>
                <w:szCs w:val="32"/>
              </w:rPr>
              <w:t>/DT</w:t>
            </w:r>
          </w:p>
        </w:tc>
        <w:tc>
          <w:tcPr>
            <w:tcW w:w="19305" w:type="dxa"/>
            <w:gridSpan w:val="7"/>
            <w:tcBorders>
              <w:bottom w:val="single" w:sz="4" w:space="0" w:color="auto"/>
            </w:tcBorders>
          </w:tcPr>
          <w:p w:rsidR="00733075" w:rsidRPr="00733075" w:rsidRDefault="00733075" w:rsidP="007330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Bradley Hand ITC" w:hAnsi="Bradley Hand ITC" w:cs="Segoe UI"/>
                <w:sz w:val="16"/>
                <w:szCs w:val="16"/>
              </w:rPr>
            </w:pPr>
            <w:r w:rsidRPr="00733075">
              <w:rPr>
                <w:rStyle w:val="normaltextrun"/>
                <w:rFonts w:ascii="Bradley Hand ITC" w:hAnsi="Bradley Hand ITC" w:cs="Segoe UI"/>
                <w:b/>
                <w:bCs/>
                <w:sz w:val="16"/>
                <w:szCs w:val="16"/>
                <w:lang w:val="en-US"/>
              </w:rPr>
              <w:t xml:space="preserve">NC ref: </w:t>
            </w:r>
            <w:r w:rsidRPr="00733075">
              <w:rPr>
                <w:rStyle w:val="normaltextrun"/>
                <w:rFonts w:ascii="Bradley Hand ITC" w:hAnsi="Bradley Hand ITC" w:cs="Segoe UI"/>
                <w:b/>
                <w:bCs/>
                <w:sz w:val="16"/>
                <w:szCs w:val="16"/>
                <w:highlight w:val="yellow"/>
                <w:shd w:val="clear" w:color="auto" w:fill="FFFF00"/>
                <w:lang w:val="en-US"/>
              </w:rPr>
              <w:t>Structures</w:t>
            </w:r>
          </w:p>
          <w:p w:rsidR="00733075" w:rsidRPr="00733075" w:rsidRDefault="00733075" w:rsidP="007330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Bradley Hand ITC" w:hAnsi="Bradley Hand ITC" w:cs="Segoe UI"/>
                <w:sz w:val="16"/>
                <w:szCs w:val="16"/>
              </w:rPr>
            </w:pPr>
            <w:r w:rsidRPr="00733075">
              <w:rPr>
                <w:rStyle w:val="normaltextrun"/>
                <w:rFonts w:ascii="Bradley Hand ITC" w:hAnsi="Bradley Hand ITC" w:cs="Segoe UI"/>
                <w:b/>
                <w:bCs/>
                <w:sz w:val="16"/>
                <w:szCs w:val="16"/>
                <w:lang w:val="en-US"/>
              </w:rPr>
              <w:t>Focus: Playgrounds</w:t>
            </w:r>
          </w:p>
          <w:p w:rsidR="00733075" w:rsidRPr="00733075" w:rsidRDefault="00733075" w:rsidP="007330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Bradley Hand ITC" w:hAnsi="Bradley Hand ITC" w:cs="Segoe UI"/>
                <w:sz w:val="16"/>
                <w:szCs w:val="16"/>
              </w:rPr>
            </w:pPr>
            <w:r w:rsidRPr="00733075">
              <w:rPr>
                <w:rStyle w:val="normaltextrun"/>
                <w:rFonts w:ascii="Bradley Hand ITC" w:hAnsi="Bradley Hand ITC" w:cs="Segoe UI"/>
                <w:b/>
                <w:bCs/>
                <w:sz w:val="16"/>
                <w:szCs w:val="16"/>
                <w:lang w:val="en-US"/>
              </w:rPr>
              <w:t>Skills:</w:t>
            </w:r>
          </w:p>
          <w:p w:rsidR="00733075" w:rsidRPr="00733075" w:rsidRDefault="00733075" w:rsidP="00F43A19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ind w:left="360" w:firstLine="0"/>
              <w:jc w:val="center"/>
              <w:textAlignment w:val="baseline"/>
              <w:rPr>
                <w:rFonts w:ascii="Bradley Hand ITC" w:hAnsi="Bradley Hand ITC" w:cs="Segoe UI"/>
                <w:sz w:val="16"/>
                <w:szCs w:val="16"/>
              </w:rPr>
            </w:pPr>
            <w:r w:rsidRPr="00733075">
              <w:rPr>
                <w:rStyle w:val="normaltextrun"/>
                <w:rFonts w:ascii="Bradley Hand ITC" w:hAnsi="Bradley Hand ITC" w:cs="Segoe UI"/>
                <w:sz w:val="16"/>
                <w:szCs w:val="16"/>
              </w:rPr>
              <w:t xml:space="preserve">Designing a playground featuring a variety of different structures, </w:t>
            </w:r>
            <w:r w:rsidRPr="00733075">
              <w:rPr>
                <w:rStyle w:val="normaltextrun"/>
                <w:rFonts w:ascii="Bradley Hand ITC" w:hAnsi="Bradley Hand ITC" w:cs="Segoe UI"/>
                <w:sz w:val="16"/>
                <w:szCs w:val="16"/>
              </w:rPr>
              <w:t>considering</w:t>
            </w:r>
            <w:r w:rsidRPr="00733075">
              <w:rPr>
                <w:rStyle w:val="normaltextrun"/>
                <w:rFonts w:ascii="Bradley Hand ITC" w:hAnsi="Bradley Hand ITC" w:cs="Segoe UI"/>
                <w:sz w:val="16"/>
                <w:szCs w:val="16"/>
              </w:rPr>
              <w:t xml:space="preserve"> how the structures will be used.</w:t>
            </w:r>
          </w:p>
          <w:p w:rsidR="00733075" w:rsidRPr="00733075" w:rsidRDefault="00733075" w:rsidP="00F43A19">
            <w:pPr>
              <w:pStyle w:val="paragraph"/>
              <w:numPr>
                <w:ilvl w:val="0"/>
                <w:numId w:val="11"/>
              </w:numPr>
              <w:spacing w:before="0" w:beforeAutospacing="0" w:after="0" w:afterAutospacing="0"/>
              <w:ind w:left="360" w:firstLine="0"/>
              <w:jc w:val="center"/>
              <w:textAlignment w:val="baseline"/>
              <w:rPr>
                <w:rFonts w:ascii="Bradley Hand ITC" w:hAnsi="Bradley Hand ITC" w:cs="Segoe UI"/>
                <w:sz w:val="16"/>
                <w:szCs w:val="16"/>
              </w:rPr>
            </w:pPr>
            <w:r w:rsidRPr="00733075">
              <w:rPr>
                <w:rStyle w:val="normaltextrun"/>
                <w:rFonts w:ascii="Bradley Hand ITC" w:hAnsi="Bradley Hand ITC" w:cs="Segoe UI"/>
                <w:sz w:val="16"/>
                <w:szCs w:val="16"/>
              </w:rPr>
              <w:t>Considering effective and ineffective designs.</w:t>
            </w:r>
          </w:p>
          <w:p w:rsidR="00733075" w:rsidRPr="00733075" w:rsidRDefault="00733075" w:rsidP="00F43A19">
            <w:pPr>
              <w:pStyle w:val="paragraph"/>
              <w:numPr>
                <w:ilvl w:val="0"/>
                <w:numId w:val="12"/>
              </w:numPr>
              <w:spacing w:before="0" w:beforeAutospacing="0" w:after="0" w:afterAutospacing="0"/>
              <w:ind w:left="360" w:firstLine="0"/>
              <w:jc w:val="center"/>
              <w:textAlignment w:val="baseline"/>
              <w:rPr>
                <w:rFonts w:ascii="Bradley Hand ITC" w:hAnsi="Bradley Hand ITC" w:cs="Segoe UI"/>
                <w:sz w:val="16"/>
                <w:szCs w:val="16"/>
              </w:rPr>
            </w:pPr>
            <w:r w:rsidRPr="00733075">
              <w:rPr>
                <w:rStyle w:val="normaltextrun"/>
                <w:rFonts w:ascii="Bradley Hand ITC" w:hAnsi="Bradley Hand ITC" w:cs="Segoe UI"/>
                <w:sz w:val="16"/>
                <w:szCs w:val="16"/>
              </w:rPr>
              <w:t>Building a range of play apparatus structures drawing upon new and prior knowledge of structures.</w:t>
            </w:r>
          </w:p>
          <w:p w:rsidR="00733075" w:rsidRPr="00733075" w:rsidRDefault="00733075" w:rsidP="00F43A19">
            <w:pPr>
              <w:pStyle w:val="paragraph"/>
              <w:numPr>
                <w:ilvl w:val="0"/>
                <w:numId w:val="13"/>
              </w:numPr>
              <w:spacing w:before="0" w:beforeAutospacing="0" w:after="0" w:afterAutospacing="0"/>
              <w:ind w:left="360" w:firstLine="0"/>
              <w:jc w:val="center"/>
              <w:textAlignment w:val="baseline"/>
              <w:rPr>
                <w:rFonts w:ascii="Bradley Hand ITC" w:hAnsi="Bradley Hand ITC" w:cs="Segoe UI"/>
                <w:sz w:val="16"/>
                <w:szCs w:val="16"/>
              </w:rPr>
            </w:pPr>
            <w:r w:rsidRPr="00733075">
              <w:rPr>
                <w:rStyle w:val="normaltextrun"/>
                <w:rFonts w:ascii="Bradley Hand ITC" w:hAnsi="Bradley Hand ITC" w:cs="Segoe UI"/>
                <w:sz w:val="16"/>
                <w:szCs w:val="16"/>
              </w:rPr>
              <w:t>Measuring, marking and cutting wood to create a range of structures.</w:t>
            </w:r>
          </w:p>
          <w:p w:rsidR="00733075" w:rsidRPr="00733075" w:rsidRDefault="00733075" w:rsidP="007330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Bradley Hand ITC" w:hAnsi="Bradley Hand ITC" w:cs="Segoe UI"/>
                <w:sz w:val="16"/>
                <w:szCs w:val="16"/>
              </w:rPr>
            </w:pPr>
            <w:r w:rsidRPr="00733075">
              <w:rPr>
                <w:rStyle w:val="normaltextrun"/>
                <w:rFonts w:ascii="Bradley Hand ITC" w:hAnsi="Bradley Hand ITC" w:cs="Segoe UI"/>
                <w:b/>
                <w:bCs/>
                <w:sz w:val="16"/>
                <w:szCs w:val="16"/>
                <w:lang w:val="en-US"/>
              </w:rPr>
              <w:t xml:space="preserve">Key Vocabulary: </w:t>
            </w:r>
            <w:r w:rsidRPr="00733075">
              <w:rPr>
                <w:rStyle w:val="normaltextrun"/>
                <w:rFonts w:ascii="Bradley Hand ITC" w:hAnsi="Bradley Hand ITC" w:cs="Segoe UI"/>
                <w:sz w:val="16"/>
                <w:szCs w:val="16"/>
              </w:rPr>
              <w:t>apparatus, design criteria, equipment, playground, landscape, features, cladding</w:t>
            </w:r>
          </w:p>
          <w:p w:rsidR="0047345C" w:rsidRPr="00115DB5" w:rsidRDefault="0047345C" w:rsidP="00E709CF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Bradley Hand ITC" w:hAnsi="Bradley Hand ITC" w:cs="BPreplay"/>
                <w:b/>
                <w:color w:val="000000"/>
                <w:sz w:val="16"/>
                <w:szCs w:val="9"/>
                <w:lang w:eastAsia="en-GB"/>
              </w:rPr>
            </w:pPr>
          </w:p>
        </w:tc>
      </w:tr>
      <w:tr w:rsidR="0047345C" w:rsidRPr="00115DB5" w:rsidTr="00F43A19">
        <w:trPr>
          <w:trHeight w:val="337"/>
        </w:trPr>
        <w:tc>
          <w:tcPr>
            <w:tcW w:w="691" w:type="dxa"/>
            <w:vMerge/>
            <w:shd w:val="clear" w:color="auto" w:fill="FFFF00"/>
          </w:tcPr>
          <w:p w:rsidR="0047345C" w:rsidRPr="00115DB5" w:rsidRDefault="0047345C" w:rsidP="0054710C">
            <w:pPr>
              <w:jc w:val="left"/>
              <w:rPr>
                <w:rFonts w:ascii="Bradley Hand ITC" w:hAnsi="Bradley Hand ITC"/>
                <w:sz w:val="12"/>
              </w:rPr>
            </w:pPr>
          </w:p>
        </w:tc>
        <w:tc>
          <w:tcPr>
            <w:tcW w:w="2259" w:type="dxa"/>
            <w:gridSpan w:val="2"/>
            <w:vMerge/>
            <w:shd w:val="clear" w:color="auto" w:fill="92D050"/>
          </w:tcPr>
          <w:p w:rsidR="0047345C" w:rsidRPr="00115DB5" w:rsidRDefault="0047345C" w:rsidP="0054710C">
            <w:pPr>
              <w:jc w:val="left"/>
              <w:rPr>
                <w:rFonts w:ascii="Bradley Hand ITC" w:hAnsi="Bradley Hand ITC"/>
                <w:b/>
                <w:sz w:val="16"/>
                <w:szCs w:val="32"/>
              </w:rPr>
            </w:pPr>
          </w:p>
        </w:tc>
        <w:tc>
          <w:tcPr>
            <w:tcW w:w="3883" w:type="dxa"/>
            <w:gridSpan w:val="2"/>
          </w:tcPr>
          <w:p w:rsidR="0047345C" w:rsidRPr="00F43A19" w:rsidRDefault="00733075" w:rsidP="00F43A19">
            <w:pPr>
              <w:shd w:val="clear" w:color="auto" w:fill="FFFFFF"/>
              <w:spacing w:before="100" w:beforeAutospacing="1" w:after="100" w:afterAutospacing="1"/>
              <w:ind w:left="360"/>
              <w:jc w:val="left"/>
              <w:rPr>
                <w:rFonts w:ascii="Bradley Hand ITC" w:eastAsia="Times New Roman" w:hAnsi="Bradley Hand ITC" w:cs="Arial"/>
                <w:color w:val="222222"/>
                <w:sz w:val="16"/>
                <w:szCs w:val="16"/>
                <w:lang w:eastAsia="en-GB"/>
              </w:rPr>
            </w:pPr>
            <w:r w:rsidRPr="00733075">
              <w:rPr>
                <w:rFonts w:ascii="Bradley Hand ITC" w:eastAsia="Times New Roman" w:hAnsi="Bradley Hand ITC" w:cs="Arial"/>
                <w:color w:val="222222"/>
                <w:sz w:val="16"/>
                <w:szCs w:val="16"/>
                <w:lang w:eastAsia="en-GB"/>
              </w:rPr>
              <w:t>To design a playground with a variety of structures</w:t>
            </w:r>
          </w:p>
        </w:tc>
        <w:tc>
          <w:tcPr>
            <w:tcW w:w="3828" w:type="dxa"/>
          </w:tcPr>
          <w:p w:rsidR="0047345C" w:rsidRPr="00F43A19" w:rsidRDefault="00733075" w:rsidP="00F43A19">
            <w:pPr>
              <w:shd w:val="clear" w:color="auto" w:fill="FFFFFF"/>
              <w:spacing w:before="100" w:beforeAutospacing="1" w:after="100" w:afterAutospacing="1"/>
              <w:ind w:left="360"/>
              <w:jc w:val="left"/>
              <w:rPr>
                <w:rFonts w:ascii="Bradley Hand ITC" w:eastAsia="Times New Roman" w:hAnsi="Bradley Hand ITC" w:cs="Arial"/>
                <w:color w:val="222222"/>
                <w:sz w:val="16"/>
                <w:szCs w:val="16"/>
                <w:lang w:eastAsia="en-GB"/>
              </w:rPr>
            </w:pPr>
            <w:r w:rsidRPr="00733075">
              <w:rPr>
                <w:rFonts w:ascii="Bradley Hand ITC" w:eastAsia="Times New Roman" w:hAnsi="Bradley Hand ITC" w:cs="Arial"/>
                <w:color w:val="222222"/>
                <w:sz w:val="16"/>
                <w:szCs w:val="16"/>
                <w:lang w:eastAsia="en-GB"/>
              </w:rPr>
              <w:t>To build a range of structures.</w:t>
            </w:r>
          </w:p>
        </w:tc>
        <w:tc>
          <w:tcPr>
            <w:tcW w:w="3827" w:type="dxa"/>
            <w:gridSpan w:val="2"/>
          </w:tcPr>
          <w:p w:rsidR="0047345C" w:rsidRPr="00F43A19" w:rsidRDefault="00733075" w:rsidP="00F43A19">
            <w:pPr>
              <w:shd w:val="clear" w:color="auto" w:fill="FFFFFF"/>
              <w:spacing w:before="100" w:beforeAutospacing="1" w:after="100" w:afterAutospacing="1"/>
              <w:ind w:left="360"/>
              <w:jc w:val="left"/>
              <w:rPr>
                <w:rFonts w:ascii="Bradley Hand ITC" w:eastAsia="Times New Roman" w:hAnsi="Bradley Hand ITC" w:cs="Arial"/>
                <w:color w:val="222222"/>
                <w:sz w:val="16"/>
                <w:szCs w:val="16"/>
                <w:lang w:eastAsia="en-GB"/>
              </w:rPr>
            </w:pPr>
            <w:r w:rsidRPr="00733075">
              <w:rPr>
                <w:rFonts w:ascii="Bradley Hand ITC" w:eastAsia="Times New Roman" w:hAnsi="Bradley Hand ITC" w:cs="Arial"/>
                <w:color w:val="222222"/>
                <w:sz w:val="16"/>
                <w:szCs w:val="16"/>
                <w:lang w:eastAsia="en-GB"/>
              </w:rPr>
              <w:t>To improve and add detail to structures.</w:t>
            </w:r>
          </w:p>
        </w:tc>
        <w:tc>
          <w:tcPr>
            <w:tcW w:w="3969" w:type="dxa"/>
          </w:tcPr>
          <w:p w:rsidR="0047345C" w:rsidRPr="00F43A19" w:rsidRDefault="00733075" w:rsidP="00F43A19">
            <w:pPr>
              <w:shd w:val="clear" w:color="auto" w:fill="FFFFFF"/>
              <w:spacing w:before="100" w:beforeAutospacing="1" w:after="100" w:afterAutospacing="1"/>
              <w:ind w:left="360"/>
              <w:jc w:val="left"/>
              <w:rPr>
                <w:rFonts w:ascii="Bradley Hand ITC" w:eastAsia="Times New Roman" w:hAnsi="Bradley Hand ITC" w:cs="Arial"/>
                <w:color w:val="222222"/>
                <w:sz w:val="16"/>
                <w:szCs w:val="16"/>
                <w:lang w:eastAsia="en-GB"/>
              </w:rPr>
            </w:pPr>
            <w:r w:rsidRPr="00733075">
              <w:rPr>
                <w:rFonts w:ascii="Bradley Hand ITC" w:eastAsia="Times New Roman" w:hAnsi="Bradley Hand ITC" w:cs="Arial"/>
                <w:color w:val="222222"/>
                <w:sz w:val="16"/>
                <w:szCs w:val="16"/>
                <w:lang w:eastAsia="en-GB"/>
              </w:rPr>
              <w:t>To create a surrounding landscape.</w:t>
            </w:r>
            <w:bookmarkStart w:id="0" w:name="_GoBack"/>
            <w:bookmarkEnd w:id="0"/>
          </w:p>
        </w:tc>
        <w:tc>
          <w:tcPr>
            <w:tcW w:w="3798" w:type="dxa"/>
          </w:tcPr>
          <w:p w:rsidR="0047345C" w:rsidRPr="00733075" w:rsidRDefault="00733075" w:rsidP="00733075">
            <w:pPr>
              <w:suppressAutoHyphens/>
              <w:autoSpaceDE w:val="0"/>
              <w:autoSpaceDN w:val="0"/>
              <w:adjustRightInd w:val="0"/>
              <w:ind w:left="360"/>
              <w:textAlignment w:val="center"/>
              <w:rPr>
                <w:rFonts w:ascii="Bradley Hand ITC" w:hAnsi="Bradley Hand ITC" w:cs="BPreplay"/>
                <w:color w:val="000000"/>
                <w:sz w:val="16"/>
                <w:szCs w:val="16"/>
                <w:lang w:eastAsia="en-GB"/>
              </w:rPr>
            </w:pPr>
            <w:r w:rsidRPr="00733075">
              <w:rPr>
                <w:rFonts w:ascii="Bradley Hand ITC" w:hAnsi="Bradley Hand ITC" w:cs="BPreplay"/>
                <w:color w:val="000000"/>
                <w:sz w:val="16"/>
                <w:szCs w:val="16"/>
                <w:lang w:eastAsia="en-GB"/>
              </w:rPr>
              <w:t>To evaluate my design</w:t>
            </w:r>
          </w:p>
        </w:tc>
      </w:tr>
      <w:tr w:rsidR="0054710C" w:rsidRPr="00115DB5" w:rsidTr="00A42E82">
        <w:trPr>
          <w:trHeight w:val="153"/>
        </w:trPr>
        <w:tc>
          <w:tcPr>
            <w:tcW w:w="691" w:type="dxa"/>
            <w:vMerge/>
            <w:shd w:val="clear" w:color="auto" w:fill="FFFF00"/>
          </w:tcPr>
          <w:p w:rsidR="0054710C" w:rsidRPr="00115DB5" w:rsidRDefault="0054710C" w:rsidP="0054710C">
            <w:pPr>
              <w:jc w:val="left"/>
              <w:rPr>
                <w:rFonts w:ascii="Bradley Hand ITC" w:hAnsi="Bradley Hand ITC"/>
                <w:sz w:val="12"/>
              </w:rPr>
            </w:pPr>
          </w:p>
        </w:tc>
        <w:tc>
          <w:tcPr>
            <w:tcW w:w="2259" w:type="dxa"/>
            <w:gridSpan w:val="2"/>
            <w:vMerge w:val="restart"/>
            <w:shd w:val="clear" w:color="auto" w:fill="92D050"/>
          </w:tcPr>
          <w:p w:rsidR="0054710C" w:rsidRPr="00115DB5" w:rsidRDefault="0054710C" w:rsidP="0054710C">
            <w:pPr>
              <w:jc w:val="left"/>
              <w:rPr>
                <w:rFonts w:ascii="Bradley Hand ITC" w:hAnsi="Bradley Hand ITC"/>
                <w:b/>
                <w:sz w:val="16"/>
                <w:szCs w:val="32"/>
              </w:rPr>
            </w:pPr>
            <w:r w:rsidRPr="00115DB5">
              <w:rPr>
                <w:rFonts w:ascii="Bradley Hand ITC" w:hAnsi="Bradley Hand ITC"/>
                <w:b/>
                <w:sz w:val="16"/>
                <w:szCs w:val="32"/>
              </w:rPr>
              <w:t>PE</w:t>
            </w:r>
          </w:p>
        </w:tc>
        <w:tc>
          <w:tcPr>
            <w:tcW w:w="19305" w:type="dxa"/>
            <w:gridSpan w:val="7"/>
          </w:tcPr>
          <w:p w:rsidR="00733075" w:rsidRPr="00733075" w:rsidRDefault="00733075" w:rsidP="00733075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Bradley Hand ITC" w:hAnsi="Bradley Hand ITC" w:cs="BPreplay"/>
                <w:b/>
                <w:color w:val="000000"/>
                <w:sz w:val="16"/>
                <w:szCs w:val="16"/>
                <w:lang w:eastAsia="en-GB"/>
              </w:rPr>
            </w:pPr>
            <w:r w:rsidRPr="00733075">
              <w:rPr>
                <w:rFonts w:ascii="Bradley Hand ITC" w:hAnsi="Bradley Hand ITC" w:cs="BPreplay"/>
                <w:b/>
                <w:color w:val="000000"/>
                <w:sz w:val="16"/>
                <w:szCs w:val="16"/>
                <w:lang w:eastAsia="en-GB"/>
              </w:rPr>
              <w:t>Cricket</w:t>
            </w:r>
          </w:p>
          <w:p w:rsidR="00733075" w:rsidRPr="00733075" w:rsidRDefault="00733075" w:rsidP="007330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Bradley Hand ITC" w:hAnsi="Bradley Hand ITC" w:cs="Calibri"/>
                <w:sz w:val="16"/>
                <w:szCs w:val="16"/>
              </w:rPr>
            </w:pPr>
            <w:r w:rsidRPr="00733075">
              <w:rPr>
                <w:rStyle w:val="normaltextrun"/>
                <w:rFonts w:ascii="Bradley Hand ITC" w:hAnsi="Bradley Hand ITC" w:cs="Calibri"/>
                <w:b/>
                <w:bCs/>
                <w:sz w:val="16"/>
                <w:szCs w:val="16"/>
                <w:lang w:val="en-US"/>
              </w:rPr>
              <w:t>Knowledge</w:t>
            </w:r>
          </w:p>
          <w:p w:rsidR="00733075" w:rsidRPr="00733075" w:rsidRDefault="00733075" w:rsidP="007330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Bradley Hand ITC" w:hAnsi="Bradley Hand ITC" w:cs="Calibri"/>
                <w:sz w:val="16"/>
                <w:szCs w:val="16"/>
              </w:rPr>
            </w:pPr>
            <w:r w:rsidRPr="00733075">
              <w:rPr>
                <w:rStyle w:val="normaltextrun"/>
                <w:rFonts w:ascii="Bradley Hand ITC" w:hAnsi="Bradley Hand ITC" w:cs="Calibri"/>
                <w:sz w:val="16"/>
                <w:szCs w:val="16"/>
              </w:rPr>
              <w:t>Understands how to work alongside others</w:t>
            </w:r>
          </w:p>
          <w:p w:rsidR="00733075" w:rsidRPr="00733075" w:rsidRDefault="00733075" w:rsidP="007330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Bradley Hand ITC" w:hAnsi="Bradley Hand ITC" w:cs="Calibri"/>
                <w:sz w:val="16"/>
                <w:szCs w:val="16"/>
              </w:rPr>
            </w:pPr>
            <w:r w:rsidRPr="00733075">
              <w:rPr>
                <w:rStyle w:val="normaltextrun"/>
                <w:rFonts w:ascii="Bradley Hand ITC" w:hAnsi="Bradley Hand ITC" w:cs="Calibri"/>
                <w:sz w:val="16"/>
                <w:szCs w:val="16"/>
              </w:rPr>
              <w:t>Communicates effectively and listens to others feedback</w:t>
            </w:r>
          </w:p>
          <w:p w:rsidR="00733075" w:rsidRPr="00733075" w:rsidRDefault="00733075" w:rsidP="007330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Bradley Hand ITC" w:hAnsi="Bradley Hand ITC" w:cs="Calibri"/>
                <w:sz w:val="16"/>
                <w:szCs w:val="16"/>
              </w:rPr>
            </w:pPr>
            <w:r w:rsidRPr="00733075">
              <w:rPr>
                <w:rStyle w:val="normaltextrun"/>
                <w:rFonts w:ascii="Bradley Hand ITC" w:hAnsi="Bradley Hand ITC" w:cs="Calibri"/>
                <w:sz w:val="16"/>
                <w:szCs w:val="16"/>
              </w:rPr>
              <w:t>Applies skills effectively in different situations</w:t>
            </w:r>
          </w:p>
          <w:p w:rsidR="00733075" w:rsidRPr="00733075" w:rsidRDefault="00733075" w:rsidP="0073307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Bradley Hand ITC" w:hAnsi="Bradley Hand ITC" w:cs="Calibri"/>
                <w:sz w:val="16"/>
                <w:szCs w:val="16"/>
              </w:rPr>
            </w:pPr>
            <w:r w:rsidRPr="00733075">
              <w:rPr>
                <w:rStyle w:val="normaltextrun"/>
                <w:rFonts w:ascii="Bradley Hand ITC" w:hAnsi="Bradley Hand ITC" w:cs="Calibri"/>
                <w:sz w:val="16"/>
                <w:szCs w:val="16"/>
              </w:rPr>
              <w:t>Links skills to perform actions and sequences of movement</w:t>
            </w:r>
          </w:p>
          <w:p w:rsidR="00733075" w:rsidRPr="00733075" w:rsidRDefault="00733075" w:rsidP="00733075">
            <w:pPr>
              <w:jc w:val="center"/>
              <w:textAlignment w:val="baseline"/>
              <w:rPr>
                <w:rFonts w:ascii="Bradley Hand ITC" w:eastAsia="Times New Roman" w:hAnsi="Bradley Hand ITC" w:cs="Segoe UI"/>
                <w:sz w:val="16"/>
                <w:szCs w:val="16"/>
                <w:lang w:eastAsia="en-GB"/>
              </w:rPr>
            </w:pPr>
            <w:r w:rsidRPr="00733075">
              <w:rPr>
                <w:rFonts w:ascii="Bradley Hand ITC" w:eastAsia="Times New Roman" w:hAnsi="Bradley Hand ITC" w:cs="Calibri"/>
                <w:b/>
                <w:bCs/>
                <w:sz w:val="16"/>
                <w:szCs w:val="16"/>
                <w:lang w:val="en-US" w:eastAsia="en-GB"/>
              </w:rPr>
              <w:t>Vocabulary</w:t>
            </w:r>
          </w:p>
          <w:p w:rsidR="00733075" w:rsidRPr="00733075" w:rsidRDefault="00733075" w:rsidP="00733075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33075">
              <w:rPr>
                <w:rFonts w:ascii="Bradley Hand ITC" w:eastAsia="Times New Roman" w:hAnsi="Bradley Hand ITC" w:cs="Calibri"/>
                <w:b/>
                <w:bCs/>
                <w:sz w:val="16"/>
                <w:szCs w:val="16"/>
                <w:lang w:val="en-US" w:eastAsia="en-GB"/>
              </w:rPr>
              <w:t>Bowl, crease, Overarm, pull shot, leg side, off side, stance, drive, run up</w:t>
            </w:r>
          </w:p>
        </w:tc>
      </w:tr>
      <w:tr w:rsidR="00985062" w:rsidRPr="00115DB5" w:rsidTr="00D93770">
        <w:trPr>
          <w:trHeight w:val="322"/>
        </w:trPr>
        <w:tc>
          <w:tcPr>
            <w:tcW w:w="691" w:type="dxa"/>
            <w:vMerge/>
            <w:shd w:val="clear" w:color="auto" w:fill="FFFF00"/>
          </w:tcPr>
          <w:p w:rsidR="00985062" w:rsidRPr="00115DB5" w:rsidRDefault="00985062" w:rsidP="0054710C">
            <w:pPr>
              <w:jc w:val="left"/>
              <w:rPr>
                <w:rFonts w:ascii="Bradley Hand ITC" w:hAnsi="Bradley Hand ITC"/>
                <w:sz w:val="12"/>
              </w:rPr>
            </w:pPr>
          </w:p>
        </w:tc>
        <w:tc>
          <w:tcPr>
            <w:tcW w:w="2259" w:type="dxa"/>
            <w:gridSpan w:val="2"/>
            <w:vMerge/>
            <w:shd w:val="clear" w:color="auto" w:fill="92D050"/>
          </w:tcPr>
          <w:p w:rsidR="00985062" w:rsidRPr="00115DB5" w:rsidRDefault="00985062" w:rsidP="0054710C">
            <w:pPr>
              <w:jc w:val="left"/>
              <w:rPr>
                <w:rFonts w:ascii="Bradley Hand ITC" w:hAnsi="Bradley Hand ITC"/>
                <w:b/>
                <w:sz w:val="16"/>
                <w:szCs w:val="32"/>
              </w:rPr>
            </w:pPr>
          </w:p>
        </w:tc>
        <w:tc>
          <w:tcPr>
            <w:tcW w:w="3883" w:type="dxa"/>
            <w:gridSpan w:val="2"/>
          </w:tcPr>
          <w:p w:rsidR="00733075" w:rsidRPr="00733075" w:rsidRDefault="00733075" w:rsidP="00733075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Bradley Hand ITC" w:hAnsi="Bradley Hand ITC" w:cs="Calibri"/>
                <w:sz w:val="16"/>
                <w:szCs w:val="16"/>
              </w:rPr>
            </w:pPr>
            <w:r w:rsidRPr="00733075">
              <w:rPr>
                <w:rStyle w:val="normaltextrun"/>
                <w:rFonts w:ascii="Bradley Hand ITC" w:hAnsi="Bradley Hand ITC" w:cs="Calibri"/>
                <w:sz w:val="16"/>
                <w:szCs w:val="16"/>
              </w:rPr>
              <w:t>Throw accurately overarm.</w:t>
            </w:r>
          </w:p>
          <w:p w:rsidR="00985062" w:rsidRPr="00733075" w:rsidRDefault="00733075" w:rsidP="00733075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Bradley Hand ITC" w:hAnsi="Bradley Hand ITC" w:cs="Calibri"/>
                <w:sz w:val="16"/>
                <w:szCs w:val="16"/>
              </w:rPr>
            </w:pPr>
            <w:r w:rsidRPr="00733075">
              <w:rPr>
                <w:rStyle w:val="normaltextrun"/>
                <w:rFonts w:ascii="Bradley Hand ITC" w:hAnsi="Bradley Hand ITC" w:cs="Calibri"/>
                <w:sz w:val="16"/>
                <w:szCs w:val="16"/>
              </w:rPr>
              <w:t>Use my feet to get to the pitch of the ball.</w:t>
            </w:r>
          </w:p>
        </w:tc>
        <w:tc>
          <w:tcPr>
            <w:tcW w:w="3828" w:type="dxa"/>
          </w:tcPr>
          <w:p w:rsidR="00985062" w:rsidRPr="00733075" w:rsidRDefault="00733075" w:rsidP="00733075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Bradley Hand ITC" w:hAnsi="Bradley Hand ITC" w:cs="Calibri"/>
                <w:sz w:val="16"/>
                <w:szCs w:val="16"/>
              </w:rPr>
            </w:pPr>
            <w:r w:rsidRPr="00733075">
              <w:rPr>
                <w:rStyle w:val="normaltextrun"/>
                <w:rFonts w:ascii="Bradley Hand ITC" w:hAnsi="Bradley Hand ITC" w:cs="Calibri"/>
                <w:sz w:val="16"/>
                <w:szCs w:val="16"/>
              </w:rPr>
              <w:t>Pull a ball from a short delivery to the leg side.</w:t>
            </w:r>
          </w:p>
        </w:tc>
        <w:tc>
          <w:tcPr>
            <w:tcW w:w="3827" w:type="dxa"/>
            <w:gridSpan w:val="2"/>
          </w:tcPr>
          <w:p w:rsidR="00733075" w:rsidRPr="00733075" w:rsidRDefault="00733075" w:rsidP="00733075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Bradley Hand ITC" w:hAnsi="Bradley Hand ITC" w:cs="Calibri"/>
                <w:sz w:val="16"/>
                <w:szCs w:val="16"/>
              </w:rPr>
            </w:pPr>
            <w:r w:rsidRPr="00733075">
              <w:rPr>
                <w:rStyle w:val="normaltextrun"/>
                <w:rFonts w:ascii="Bradley Hand ITC" w:hAnsi="Bradley Hand ITC" w:cs="Calibri"/>
                <w:sz w:val="16"/>
                <w:szCs w:val="16"/>
              </w:rPr>
              <w:t>Ball from the crease line</w:t>
            </w:r>
          </w:p>
          <w:p w:rsidR="00985062" w:rsidRPr="00733075" w:rsidRDefault="00733075" w:rsidP="00733075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Bradley Hand ITC" w:hAnsi="Bradley Hand ITC" w:cs="Calibri"/>
                <w:sz w:val="16"/>
                <w:szCs w:val="16"/>
              </w:rPr>
            </w:pPr>
            <w:r w:rsidRPr="00733075">
              <w:rPr>
                <w:rStyle w:val="normaltextrun"/>
                <w:rFonts w:ascii="Bradley Hand ITC" w:hAnsi="Bradley Hand ITC" w:cs="Calibri"/>
                <w:sz w:val="16"/>
                <w:szCs w:val="16"/>
              </w:rPr>
              <w:t>Bowl with a run up</w:t>
            </w:r>
          </w:p>
        </w:tc>
        <w:tc>
          <w:tcPr>
            <w:tcW w:w="3969" w:type="dxa"/>
          </w:tcPr>
          <w:p w:rsidR="00985062" w:rsidRPr="00733075" w:rsidRDefault="00733075" w:rsidP="00733075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Bradley Hand ITC" w:hAnsi="Bradley Hand ITC" w:cs="Calibri"/>
                <w:sz w:val="16"/>
                <w:szCs w:val="16"/>
              </w:rPr>
            </w:pPr>
            <w:r w:rsidRPr="00733075">
              <w:rPr>
                <w:rStyle w:val="normaltextrun"/>
                <w:rFonts w:ascii="Bradley Hand ITC" w:hAnsi="Bradley Hand ITC" w:cs="Calibri"/>
                <w:sz w:val="16"/>
                <w:szCs w:val="16"/>
              </w:rPr>
              <w:t>Use my feet to get to the pitch of the ball.</w:t>
            </w:r>
          </w:p>
        </w:tc>
        <w:tc>
          <w:tcPr>
            <w:tcW w:w="3798" w:type="dxa"/>
          </w:tcPr>
          <w:p w:rsidR="00733075" w:rsidRPr="00733075" w:rsidRDefault="00733075" w:rsidP="00733075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Bradley Hand ITC" w:hAnsi="Bradley Hand ITC" w:cs="Calibri"/>
                <w:sz w:val="16"/>
                <w:szCs w:val="16"/>
              </w:rPr>
            </w:pPr>
            <w:r w:rsidRPr="00733075">
              <w:rPr>
                <w:rStyle w:val="normaltextrun"/>
                <w:rFonts w:ascii="Bradley Hand ITC" w:hAnsi="Bradley Hand ITC" w:cs="Calibri"/>
                <w:sz w:val="16"/>
                <w:szCs w:val="16"/>
              </w:rPr>
              <w:t>Show awareness as a fielder</w:t>
            </w:r>
          </w:p>
          <w:p w:rsidR="00985062" w:rsidRPr="00733075" w:rsidRDefault="00733075" w:rsidP="00733075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Bradley Hand ITC" w:hAnsi="Bradley Hand ITC" w:cs="Calibri"/>
                <w:sz w:val="16"/>
                <w:szCs w:val="16"/>
              </w:rPr>
            </w:pPr>
            <w:r w:rsidRPr="00733075">
              <w:rPr>
                <w:rStyle w:val="normaltextrun"/>
                <w:rFonts w:ascii="Bradley Hand ITC" w:hAnsi="Bradley Hand ITC" w:cs="Calibri"/>
                <w:sz w:val="16"/>
                <w:szCs w:val="16"/>
              </w:rPr>
              <w:t>Bowl by running in close to the wickets.</w:t>
            </w:r>
          </w:p>
        </w:tc>
      </w:tr>
      <w:tr w:rsidR="0054710C" w:rsidRPr="00115DB5" w:rsidTr="00A42E82">
        <w:trPr>
          <w:trHeight w:val="285"/>
        </w:trPr>
        <w:tc>
          <w:tcPr>
            <w:tcW w:w="691" w:type="dxa"/>
            <w:vMerge/>
            <w:shd w:val="clear" w:color="auto" w:fill="FFFF00"/>
          </w:tcPr>
          <w:p w:rsidR="0054710C" w:rsidRPr="00115DB5" w:rsidRDefault="0054710C" w:rsidP="0054710C">
            <w:pPr>
              <w:jc w:val="left"/>
              <w:rPr>
                <w:rFonts w:ascii="Bradley Hand ITC" w:hAnsi="Bradley Hand ITC"/>
                <w:sz w:val="12"/>
              </w:rPr>
            </w:pPr>
          </w:p>
        </w:tc>
        <w:tc>
          <w:tcPr>
            <w:tcW w:w="2259" w:type="dxa"/>
            <w:gridSpan w:val="2"/>
            <w:vMerge w:val="restart"/>
            <w:shd w:val="clear" w:color="auto" w:fill="92D050"/>
          </w:tcPr>
          <w:p w:rsidR="0054710C" w:rsidRPr="00115DB5" w:rsidRDefault="0054710C" w:rsidP="0054710C">
            <w:pPr>
              <w:jc w:val="left"/>
              <w:rPr>
                <w:rFonts w:ascii="Bradley Hand ITC" w:hAnsi="Bradley Hand ITC"/>
                <w:b/>
                <w:sz w:val="16"/>
                <w:szCs w:val="32"/>
              </w:rPr>
            </w:pPr>
            <w:r w:rsidRPr="00115DB5">
              <w:rPr>
                <w:rFonts w:ascii="Bradley Hand ITC" w:hAnsi="Bradley Hand ITC"/>
                <w:b/>
                <w:sz w:val="16"/>
                <w:szCs w:val="32"/>
              </w:rPr>
              <w:t>Music</w:t>
            </w:r>
          </w:p>
        </w:tc>
        <w:tc>
          <w:tcPr>
            <w:tcW w:w="19305" w:type="dxa"/>
            <w:gridSpan w:val="7"/>
          </w:tcPr>
          <w:p w:rsidR="0054710C" w:rsidRDefault="008902F1" w:rsidP="00985062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Bradley Hand ITC" w:hAnsi="Bradley Hand ITC" w:cs="BPreplay"/>
                <w:b/>
                <w:color w:val="000000"/>
                <w:sz w:val="16"/>
                <w:szCs w:val="18"/>
                <w:lang w:eastAsia="en-GB"/>
              </w:rPr>
            </w:pPr>
            <w:r>
              <w:rPr>
                <w:rFonts w:ascii="Bradley Hand ITC" w:hAnsi="Bradley Hand ITC" w:cs="BPreplay"/>
                <w:b/>
                <w:color w:val="000000"/>
                <w:sz w:val="16"/>
                <w:szCs w:val="18"/>
                <w:lang w:eastAsia="en-GB"/>
              </w:rPr>
              <w:t>Composition</w:t>
            </w:r>
          </w:p>
          <w:p w:rsidR="008902F1" w:rsidRPr="008902F1" w:rsidRDefault="008902F1" w:rsidP="008902F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Bradley Hand ITC" w:hAnsi="Bradley Hand ITC" w:cs="BPreplay"/>
                <w:color w:val="000000"/>
                <w:sz w:val="16"/>
                <w:szCs w:val="18"/>
                <w:lang w:eastAsia="en-GB"/>
              </w:rPr>
            </w:pPr>
            <w:r>
              <w:rPr>
                <w:rFonts w:ascii="Bradley Hand ITC" w:hAnsi="Bradley Hand ITC" w:cs="BPreplay"/>
                <w:color w:val="000000"/>
                <w:sz w:val="16"/>
                <w:szCs w:val="18"/>
                <w:lang w:eastAsia="en-GB"/>
              </w:rPr>
              <w:t>E</w:t>
            </w:r>
            <w:r w:rsidRPr="008902F1">
              <w:rPr>
                <w:rFonts w:ascii="Bradley Hand ITC" w:hAnsi="Bradley Hand ITC" w:cs="BPreplay"/>
                <w:color w:val="000000"/>
                <w:sz w:val="16"/>
                <w:szCs w:val="18"/>
                <w:lang w:eastAsia="en-GB"/>
              </w:rPr>
              <w:t>xtend improvisation skills through</w:t>
            </w:r>
            <w:r>
              <w:rPr>
                <w:rFonts w:ascii="Bradley Hand ITC" w:hAnsi="Bradley Hand ITC" w:cs="BPreplay"/>
                <w:color w:val="000000"/>
                <w:sz w:val="16"/>
                <w:szCs w:val="18"/>
                <w:lang w:eastAsia="en-GB"/>
              </w:rPr>
              <w:t xml:space="preserve"> </w:t>
            </w:r>
            <w:r w:rsidRPr="008902F1">
              <w:rPr>
                <w:rFonts w:ascii="Bradley Hand ITC" w:hAnsi="Bradley Hand ITC" w:cs="BPreplay"/>
                <w:color w:val="000000"/>
                <w:sz w:val="16"/>
                <w:szCs w:val="18"/>
                <w:lang w:eastAsia="en-GB"/>
              </w:rPr>
              <w:t>working in small groups to create</w:t>
            </w:r>
            <w:r>
              <w:rPr>
                <w:rFonts w:ascii="Bradley Hand ITC" w:hAnsi="Bradley Hand ITC" w:cs="BPreplay"/>
                <w:color w:val="000000"/>
                <w:sz w:val="16"/>
                <w:szCs w:val="18"/>
                <w:lang w:eastAsia="en-GB"/>
              </w:rPr>
              <w:t xml:space="preserve"> </w:t>
            </w:r>
            <w:r w:rsidRPr="008902F1">
              <w:rPr>
                <w:rFonts w:ascii="Bradley Hand ITC" w:hAnsi="Bradley Hand ITC" w:cs="BPreplay"/>
                <w:color w:val="000000"/>
                <w:sz w:val="16"/>
                <w:szCs w:val="18"/>
                <w:lang w:eastAsia="en-GB"/>
              </w:rPr>
              <w:t>music with multiple sections,</w:t>
            </w:r>
            <w:r>
              <w:rPr>
                <w:rFonts w:ascii="Bradley Hand ITC" w:hAnsi="Bradley Hand ITC" w:cs="BPreplay"/>
                <w:color w:val="000000"/>
                <w:sz w:val="16"/>
                <w:szCs w:val="18"/>
                <w:lang w:eastAsia="en-GB"/>
              </w:rPr>
              <w:t xml:space="preserve"> </w:t>
            </w:r>
            <w:r w:rsidRPr="008902F1">
              <w:rPr>
                <w:rFonts w:ascii="Bradley Hand ITC" w:hAnsi="Bradley Hand ITC" w:cs="BPreplay"/>
                <w:color w:val="000000"/>
                <w:sz w:val="16"/>
                <w:szCs w:val="18"/>
                <w:lang w:eastAsia="en-GB"/>
              </w:rPr>
              <w:t>repetition, and contrast.</w:t>
            </w:r>
          </w:p>
          <w:p w:rsidR="008902F1" w:rsidRPr="008902F1" w:rsidRDefault="008902F1" w:rsidP="008902F1">
            <w:pPr>
              <w:suppressAutoHyphens/>
              <w:autoSpaceDE w:val="0"/>
              <w:autoSpaceDN w:val="0"/>
              <w:adjustRightInd w:val="0"/>
              <w:ind w:left="1080"/>
              <w:jc w:val="center"/>
              <w:textAlignment w:val="center"/>
              <w:rPr>
                <w:rFonts w:ascii="Bradley Hand ITC" w:hAnsi="Bradley Hand ITC" w:cs="BPreplay"/>
                <w:color w:val="000000"/>
                <w:sz w:val="16"/>
                <w:szCs w:val="18"/>
                <w:lang w:eastAsia="en-GB"/>
              </w:rPr>
            </w:pPr>
            <w:r w:rsidRPr="008902F1">
              <w:rPr>
                <w:rFonts w:ascii="Bradley Hand ITC" w:hAnsi="Bradley Hand ITC" w:cs="BPreplay"/>
                <w:color w:val="000000"/>
                <w:sz w:val="16"/>
                <w:szCs w:val="18"/>
                <w:lang w:eastAsia="en-GB"/>
              </w:rPr>
              <w:t>Compose melodies made from</w:t>
            </w:r>
            <w:r>
              <w:rPr>
                <w:rFonts w:ascii="Bradley Hand ITC" w:hAnsi="Bradley Hand ITC" w:cs="BPreplay"/>
                <w:color w:val="000000"/>
                <w:sz w:val="16"/>
                <w:szCs w:val="18"/>
                <w:lang w:eastAsia="en-GB"/>
              </w:rPr>
              <w:t xml:space="preserve"> </w:t>
            </w:r>
            <w:r w:rsidRPr="008902F1">
              <w:rPr>
                <w:rFonts w:ascii="Bradley Hand ITC" w:hAnsi="Bradley Hand ITC" w:cs="BPreplay"/>
                <w:color w:val="000000"/>
                <w:sz w:val="16"/>
                <w:szCs w:val="18"/>
                <w:lang w:eastAsia="en-GB"/>
              </w:rPr>
              <w:t>pairs of phrases, in a major or minor</w:t>
            </w:r>
            <w:r>
              <w:rPr>
                <w:rFonts w:ascii="Bradley Hand ITC" w:hAnsi="Bradley Hand ITC" w:cs="BPreplay"/>
                <w:color w:val="000000"/>
                <w:sz w:val="16"/>
                <w:szCs w:val="18"/>
                <w:lang w:eastAsia="en-GB"/>
              </w:rPr>
              <w:t xml:space="preserve"> </w:t>
            </w:r>
            <w:r w:rsidRPr="008902F1">
              <w:rPr>
                <w:rFonts w:ascii="Bradley Hand ITC" w:hAnsi="Bradley Hand ITC" w:cs="BPreplay"/>
                <w:color w:val="000000"/>
                <w:sz w:val="16"/>
                <w:szCs w:val="18"/>
                <w:lang w:eastAsia="en-GB"/>
              </w:rPr>
              <w:t>key suitable for the instrument</w:t>
            </w:r>
            <w:r>
              <w:rPr>
                <w:rFonts w:ascii="Bradley Hand ITC" w:hAnsi="Bradley Hand ITC" w:cs="BPreplay"/>
                <w:color w:val="000000"/>
                <w:sz w:val="16"/>
                <w:szCs w:val="18"/>
                <w:lang w:eastAsia="en-GB"/>
              </w:rPr>
              <w:t xml:space="preserve"> </w:t>
            </w:r>
            <w:r w:rsidRPr="008902F1">
              <w:rPr>
                <w:rFonts w:ascii="Bradley Hand ITC" w:hAnsi="Bradley Hand ITC" w:cs="BPreplay"/>
                <w:color w:val="000000"/>
                <w:sz w:val="16"/>
                <w:szCs w:val="18"/>
                <w:lang w:eastAsia="en-GB"/>
              </w:rPr>
              <w:t>chosen, enhanced with rhythmic or</w:t>
            </w:r>
            <w:r>
              <w:rPr>
                <w:rFonts w:ascii="Bradley Hand ITC" w:hAnsi="Bradley Hand ITC" w:cs="BPreplay"/>
                <w:color w:val="000000"/>
                <w:sz w:val="16"/>
                <w:szCs w:val="18"/>
                <w:lang w:eastAsia="en-GB"/>
              </w:rPr>
              <w:t xml:space="preserve"> </w:t>
            </w:r>
            <w:r w:rsidRPr="008902F1">
              <w:rPr>
                <w:rFonts w:ascii="Bradley Hand ITC" w:hAnsi="Bradley Hand ITC" w:cs="BPreplay"/>
                <w:color w:val="000000"/>
                <w:sz w:val="16"/>
                <w:szCs w:val="18"/>
                <w:lang w:eastAsia="en-GB"/>
              </w:rPr>
              <w:t>chordal accompaniment.</w:t>
            </w:r>
          </w:p>
          <w:p w:rsidR="008902F1" w:rsidRPr="008902F1" w:rsidRDefault="008902F1" w:rsidP="008902F1">
            <w:pPr>
              <w:suppressAutoHyphens/>
              <w:autoSpaceDE w:val="0"/>
              <w:autoSpaceDN w:val="0"/>
              <w:adjustRightInd w:val="0"/>
              <w:ind w:left="1080"/>
              <w:jc w:val="center"/>
              <w:textAlignment w:val="center"/>
              <w:rPr>
                <w:rFonts w:ascii="Bradley Hand ITC" w:hAnsi="Bradley Hand ITC" w:cs="BPreplay"/>
                <w:color w:val="000000"/>
                <w:sz w:val="16"/>
                <w:szCs w:val="18"/>
                <w:lang w:eastAsia="en-GB"/>
              </w:rPr>
            </w:pPr>
            <w:r w:rsidRPr="008902F1">
              <w:rPr>
                <w:rFonts w:ascii="Bradley Hand ITC" w:hAnsi="Bradley Hand ITC" w:cs="BPreplay"/>
                <w:color w:val="000000"/>
                <w:sz w:val="16"/>
                <w:szCs w:val="18"/>
                <w:lang w:eastAsia="en-GB"/>
              </w:rPr>
              <w:t>Plan and compose an 8- or 16-beat</w:t>
            </w:r>
            <w:r>
              <w:rPr>
                <w:rFonts w:ascii="Bradley Hand ITC" w:hAnsi="Bradley Hand ITC" w:cs="BPreplay"/>
                <w:color w:val="000000"/>
                <w:sz w:val="16"/>
                <w:szCs w:val="18"/>
                <w:lang w:eastAsia="en-GB"/>
              </w:rPr>
              <w:t xml:space="preserve"> </w:t>
            </w:r>
            <w:r w:rsidRPr="008902F1">
              <w:rPr>
                <w:rFonts w:ascii="Bradley Hand ITC" w:hAnsi="Bradley Hand ITC" w:cs="BPreplay"/>
                <w:color w:val="000000"/>
                <w:sz w:val="16"/>
                <w:szCs w:val="18"/>
                <w:lang w:eastAsia="en-GB"/>
              </w:rPr>
              <w:t>melodic phrase using the pentatonic</w:t>
            </w:r>
            <w:r>
              <w:rPr>
                <w:rFonts w:ascii="Bradley Hand ITC" w:hAnsi="Bradley Hand ITC" w:cs="BPreplay"/>
                <w:color w:val="000000"/>
                <w:sz w:val="16"/>
                <w:szCs w:val="18"/>
                <w:lang w:eastAsia="en-GB"/>
              </w:rPr>
              <w:t xml:space="preserve"> </w:t>
            </w:r>
            <w:r w:rsidRPr="008902F1">
              <w:rPr>
                <w:rFonts w:ascii="Bradley Hand ITC" w:hAnsi="Bradley Hand ITC" w:cs="BPreplay"/>
                <w:color w:val="000000"/>
                <w:sz w:val="16"/>
                <w:szCs w:val="18"/>
                <w:lang w:eastAsia="en-GB"/>
              </w:rPr>
              <w:t>scale and incorporate rhythmic</w:t>
            </w:r>
            <w:r>
              <w:rPr>
                <w:rFonts w:ascii="Bradley Hand ITC" w:hAnsi="Bradley Hand ITC" w:cs="BPreplay"/>
                <w:color w:val="000000"/>
                <w:sz w:val="16"/>
                <w:szCs w:val="18"/>
                <w:lang w:eastAsia="en-GB"/>
              </w:rPr>
              <w:t xml:space="preserve"> </w:t>
            </w:r>
            <w:r w:rsidRPr="008902F1">
              <w:rPr>
                <w:rFonts w:ascii="Bradley Hand ITC" w:hAnsi="Bradley Hand ITC" w:cs="BPreplay"/>
                <w:color w:val="000000"/>
                <w:sz w:val="16"/>
                <w:szCs w:val="18"/>
                <w:lang w:eastAsia="en-GB"/>
              </w:rPr>
              <w:t>variety</w:t>
            </w:r>
          </w:p>
        </w:tc>
      </w:tr>
      <w:tr w:rsidR="00985062" w:rsidRPr="00115DB5" w:rsidTr="00D93770">
        <w:trPr>
          <w:trHeight w:val="285"/>
        </w:trPr>
        <w:tc>
          <w:tcPr>
            <w:tcW w:w="691" w:type="dxa"/>
            <w:vMerge/>
            <w:shd w:val="clear" w:color="auto" w:fill="FFFF00"/>
          </w:tcPr>
          <w:p w:rsidR="00985062" w:rsidRPr="00115DB5" w:rsidRDefault="00985062" w:rsidP="0054710C">
            <w:pPr>
              <w:jc w:val="left"/>
              <w:rPr>
                <w:rFonts w:ascii="Bradley Hand ITC" w:hAnsi="Bradley Hand ITC"/>
                <w:sz w:val="12"/>
              </w:rPr>
            </w:pPr>
          </w:p>
        </w:tc>
        <w:tc>
          <w:tcPr>
            <w:tcW w:w="2259" w:type="dxa"/>
            <w:gridSpan w:val="2"/>
            <w:vMerge/>
            <w:shd w:val="clear" w:color="auto" w:fill="92D050"/>
          </w:tcPr>
          <w:p w:rsidR="00985062" w:rsidRPr="00115DB5" w:rsidRDefault="00985062" w:rsidP="0054710C">
            <w:pPr>
              <w:jc w:val="left"/>
              <w:rPr>
                <w:rFonts w:ascii="Bradley Hand ITC" w:hAnsi="Bradley Hand ITC"/>
                <w:b/>
                <w:sz w:val="16"/>
                <w:szCs w:val="32"/>
              </w:rPr>
            </w:pPr>
          </w:p>
        </w:tc>
        <w:tc>
          <w:tcPr>
            <w:tcW w:w="3861" w:type="dxa"/>
          </w:tcPr>
          <w:p w:rsidR="00985062" w:rsidRPr="00985062" w:rsidRDefault="00985062" w:rsidP="0054710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Bradley Hand ITC" w:hAnsi="Bradley Hand ITC" w:cs="BPreplay"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3861" w:type="dxa"/>
            <w:gridSpan w:val="3"/>
          </w:tcPr>
          <w:p w:rsidR="00985062" w:rsidRPr="00985062" w:rsidRDefault="00985062" w:rsidP="0054710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Bradley Hand ITC" w:hAnsi="Bradley Hand ITC" w:cs="BPreplay"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3816" w:type="dxa"/>
          </w:tcPr>
          <w:p w:rsidR="00985062" w:rsidRPr="00985062" w:rsidRDefault="00985062" w:rsidP="0054710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Bradley Hand ITC" w:hAnsi="Bradley Hand ITC" w:cs="BPreplay"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7767" w:type="dxa"/>
            <w:gridSpan w:val="2"/>
          </w:tcPr>
          <w:p w:rsidR="00985062" w:rsidRPr="00985062" w:rsidRDefault="00985062" w:rsidP="0054710C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Bradley Hand ITC" w:hAnsi="Bradley Hand ITC" w:cs="BPreplay"/>
                <w:color w:val="000000"/>
                <w:sz w:val="16"/>
                <w:szCs w:val="18"/>
                <w:lang w:eastAsia="en-GB"/>
              </w:rPr>
            </w:pPr>
          </w:p>
        </w:tc>
      </w:tr>
      <w:tr w:rsidR="0054710C" w:rsidRPr="00115DB5" w:rsidTr="00A42E82">
        <w:trPr>
          <w:trHeight w:val="285"/>
        </w:trPr>
        <w:tc>
          <w:tcPr>
            <w:tcW w:w="691" w:type="dxa"/>
            <w:vMerge/>
            <w:shd w:val="clear" w:color="auto" w:fill="FFFF00"/>
          </w:tcPr>
          <w:p w:rsidR="0054710C" w:rsidRPr="00115DB5" w:rsidRDefault="0054710C" w:rsidP="0054710C">
            <w:pPr>
              <w:jc w:val="left"/>
              <w:rPr>
                <w:rFonts w:ascii="Bradley Hand ITC" w:hAnsi="Bradley Hand ITC"/>
                <w:sz w:val="12"/>
              </w:rPr>
            </w:pPr>
          </w:p>
        </w:tc>
        <w:tc>
          <w:tcPr>
            <w:tcW w:w="2259" w:type="dxa"/>
            <w:gridSpan w:val="2"/>
            <w:vMerge w:val="restart"/>
            <w:shd w:val="clear" w:color="auto" w:fill="92D050"/>
          </w:tcPr>
          <w:p w:rsidR="0054710C" w:rsidRPr="00115DB5" w:rsidRDefault="0054710C" w:rsidP="0054710C">
            <w:pPr>
              <w:jc w:val="left"/>
              <w:rPr>
                <w:rFonts w:ascii="Bradley Hand ITC" w:hAnsi="Bradley Hand ITC"/>
                <w:b/>
                <w:sz w:val="16"/>
                <w:szCs w:val="32"/>
              </w:rPr>
            </w:pPr>
            <w:r w:rsidRPr="00115DB5">
              <w:rPr>
                <w:rFonts w:ascii="Bradley Hand ITC" w:hAnsi="Bradley Hand ITC"/>
                <w:b/>
                <w:sz w:val="16"/>
                <w:szCs w:val="32"/>
              </w:rPr>
              <w:t>Religious Studies</w:t>
            </w:r>
          </w:p>
          <w:p w:rsidR="0054710C" w:rsidRPr="00115DB5" w:rsidRDefault="0054710C" w:rsidP="0054710C">
            <w:pPr>
              <w:jc w:val="left"/>
              <w:rPr>
                <w:rFonts w:ascii="Bradley Hand ITC" w:hAnsi="Bradley Hand ITC"/>
                <w:b/>
                <w:sz w:val="16"/>
                <w:szCs w:val="32"/>
              </w:rPr>
            </w:pPr>
            <w:r w:rsidRPr="00115DB5">
              <w:rPr>
                <w:rFonts w:ascii="Bradley Hand ITC" w:hAnsi="Bradley Hand ITC"/>
                <w:b/>
                <w:sz w:val="10"/>
                <w:szCs w:val="32"/>
              </w:rPr>
              <w:br/>
            </w:r>
          </w:p>
        </w:tc>
        <w:tc>
          <w:tcPr>
            <w:tcW w:w="19305" w:type="dxa"/>
            <w:gridSpan w:val="7"/>
          </w:tcPr>
          <w:p w:rsidR="00733075" w:rsidRPr="00733075" w:rsidRDefault="00733075" w:rsidP="00733075">
            <w:pPr>
              <w:jc w:val="center"/>
              <w:textAlignment w:val="baseline"/>
              <w:rPr>
                <w:rFonts w:ascii="Bradley Hand ITC" w:eastAsia="Times New Roman" w:hAnsi="Bradley Hand ITC" w:cs="Segoe UI"/>
                <w:sz w:val="16"/>
                <w:szCs w:val="16"/>
                <w:lang w:eastAsia="en-GB"/>
              </w:rPr>
            </w:pPr>
            <w:r w:rsidRPr="00733075">
              <w:rPr>
                <w:rFonts w:ascii="Bradley Hand ITC" w:eastAsia="Times New Roman" w:hAnsi="Bradley Hand ITC" w:cs="Segoe UI"/>
                <w:b/>
                <w:bCs/>
                <w:sz w:val="16"/>
                <w:szCs w:val="16"/>
                <w:lang w:val="en-US" w:eastAsia="en-GB"/>
              </w:rPr>
              <w:t>U2.5 Is it better to express your beliefs in arts and architecture or in charity and generosity?</w:t>
            </w:r>
          </w:p>
          <w:p w:rsidR="00733075" w:rsidRPr="00733075" w:rsidRDefault="00733075" w:rsidP="00733075">
            <w:pPr>
              <w:jc w:val="center"/>
              <w:textAlignment w:val="baseline"/>
              <w:rPr>
                <w:rFonts w:ascii="Bradley Hand ITC" w:eastAsia="Times New Roman" w:hAnsi="Bradley Hand ITC" w:cs="Segoe UI"/>
                <w:sz w:val="16"/>
                <w:szCs w:val="16"/>
                <w:lang w:eastAsia="en-GB"/>
              </w:rPr>
            </w:pPr>
            <w:r w:rsidRPr="00733075">
              <w:rPr>
                <w:rFonts w:ascii="Bradley Hand ITC" w:eastAsia="Times New Roman" w:hAnsi="Bradley Hand ITC" w:cs="Segoe UI"/>
                <w:b/>
                <w:bCs/>
                <w:sz w:val="16"/>
                <w:szCs w:val="16"/>
                <w:lang w:val="en-US" w:eastAsia="en-GB"/>
              </w:rPr>
              <w:t xml:space="preserve">Recap: </w:t>
            </w:r>
            <w:r w:rsidRPr="00733075">
              <w:rPr>
                <w:rFonts w:ascii="Bradley Hand ITC" w:eastAsia="Times New Roman" w:hAnsi="Bradley Hand ITC" w:cs="Segoe UI"/>
                <w:sz w:val="16"/>
                <w:szCs w:val="16"/>
                <w:lang w:val="en-US" w:eastAsia="en-GB"/>
              </w:rPr>
              <w:t>Charity in the main religions Tzedakah - Judaism</w:t>
            </w:r>
          </w:p>
          <w:p w:rsidR="00733075" w:rsidRPr="00733075" w:rsidRDefault="00733075" w:rsidP="00733075">
            <w:pPr>
              <w:jc w:val="center"/>
              <w:textAlignment w:val="baseline"/>
              <w:rPr>
                <w:rFonts w:ascii="Bradley Hand ITC" w:eastAsia="Times New Roman" w:hAnsi="Bradley Hand ITC" w:cs="Segoe UI"/>
                <w:sz w:val="16"/>
                <w:szCs w:val="16"/>
                <w:lang w:eastAsia="en-GB"/>
              </w:rPr>
            </w:pPr>
          </w:p>
          <w:p w:rsidR="00733075" w:rsidRPr="00733075" w:rsidRDefault="00733075" w:rsidP="00733075">
            <w:pPr>
              <w:jc w:val="center"/>
              <w:textAlignment w:val="baseline"/>
              <w:rPr>
                <w:rFonts w:ascii="Bradley Hand ITC" w:eastAsia="Times New Roman" w:hAnsi="Bradley Hand ITC" w:cs="Segoe UI"/>
                <w:sz w:val="16"/>
                <w:szCs w:val="16"/>
                <w:lang w:eastAsia="en-GB"/>
              </w:rPr>
            </w:pPr>
            <w:r w:rsidRPr="00733075">
              <w:rPr>
                <w:rFonts w:ascii="Bradley Hand ITC" w:eastAsia="Times New Roman" w:hAnsi="Bradley Hand ITC" w:cs="Segoe UI"/>
                <w:b/>
                <w:bCs/>
                <w:sz w:val="16"/>
                <w:szCs w:val="16"/>
                <w:lang w:val="en-US" w:eastAsia="en-GB"/>
              </w:rPr>
              <w:t>Focus: Expressing</w:t>
            </w:r>
          </w:p>
          <w:p w:rsidR="00733075" w:rsidRPr="00733075" w:rsidRDefault="00733075" w:rsidP="00733075">
            <w:pPr>
              <w:jc w:val="center"/>
              <w:textAlignment w:val="baseline"/>
              <w:rPr>
                <w:rFonts w:ascii="Bradley Hand ITC" w:eastAsia="Times New Roman" w:hAnsi="Bradley Hand ITC" w:cs="Segoe UI"/>
                <w:sz w:val="16"/>
                <w:szCs w:val="16"/>
                <w:lang w:eastAsia="en-GB"/>
              </w:rPr>
            </w:pPr>
            <w:r w:rsidRPr="00733075">
              <w:rPr>
                <w:rFonts w:ascii="Bradley Hand ITC" w:eastAsia="Times New Roman" w:hAnsi="Bradley Hand ITC" w:cs="Segoe UI"/>
                <w:b/>
                <w:bCs/>
                <w:sz w:val="16"/>
                <w:szCs w:val="16"/>
                <w:lang w:val="en-US" w:eastAsia="en-GB"/>
              </w:rPr>
              <w:t>Skills: Connecting</w:t>
            </w:r>
          </w:p>
          <w:p w:rsidR="00733075" w:rsidRPr="00733075" w:rsidRDefault="00733075" w:rsidP="00733075">
            <w:pPr>
              <w:jc w:val="center"/>
              <w:textAlignment w:val="baseline"/>
              <w:rPr>
                <w:rFonts w:ascii="Bradley Hand ITC" w:eastAsia="Times New Roman" w:hAnsi="Bradley Hand ITC" w:cs="Segoe UI"/>
                <w:sz w:val="16"/>
                <w:szCs w:val="16"/>
                <w:lang w:eastAsia="en-GB"/>
              </w:rPr>
            </w:pPr>
          </w:p>
          <w:p w:rsidR="00733075" w:rsidRPr="00733075" w:rsidRDefault="00733075" w:rsidP="00733075">
            <w:pPr>
              <w:jc w:val="center"/>
              <w:textAlignment w:val="baseline"/>
              <w:rPr>
                <w:rFonts w:ascii="Bradley Hand ITC" w:eastAsia="Times New Roman" w:hAnsi="Bradley Hand ITC" w:cs="Segoe UI"/>
                <w:sz w:val="16"/>
                <w:szCs w:val="16"/>
                <w:lang w:eastAsia="en-GB"/>
              </w:rPr>
            </w:pPr>
            <w:r w:rsidRPr="00733075">
              <w:rPr>
                <w:rFonts w:ascii="Bradley Hand ITC" w:eastAsia="Times New Roman" w:hAnsi="Bradley Hand ITC" w:cs="Segoe UI"/>
                <w:b/>
                <w:bCs/>
                <w:sz w:val="16"/>
                <w:szCs w:val="16"/>
                <w:lang w:val="en-US" w:eastAsia="en-GB"/>
              </w:rPr>
              <w:t>Knowledge:</w:t>
            </w:r>
          </w:p>
          <w:p w:rsidR="00733075" w:rsidRPr="00733075" w:rsidRDefault="00733075" w:rsidP="00733075">
            <w:pPr>
              <w:jc w:val="center"/>
              <w:textAlignment w:val="baseline"/>
              <w:rPr>
                <w:rFonts w:ascii="Bradley Hand ITC" w:eastAsia="Times New Roman" w:hAnsi="Bradley Hand ITC" w:cs="Segoe UI"/>
                <w:color w:val="000000"/>
                <w:sz w:val="16"/>
                <w:szCs w:val="16"/>
                <w:lang w:eastAsia="en-GB"/>
              </w:rPr>
            </w:pPr>
            <w:r w:rsidRPr="00733075">
              <w:rPr>
                <w:rFonts w:ascii="Bradley Hand ITC" w:eastAsia="Times New Roman" w:hAnsi="Bradley Hand ITC" w:cs="Segoe UI"/>
                <w:color w:val="000000"/>
                <w:sz w:val="16"/>
                <w:szCs w:val="16"/>
                <w:lang w:val="en-US" w:eastAsia="en-GB"/>
              </w:rPr>
              <w:t>·</w:t>
            </w:r>
            <w:r w:rsidRPr="00733075">
              <w:rPr>
                <w:rFonts w:ascii="Bradley Hand ITC" w:eastAsia="Times New Roman" w:hAnsi="Bradley Hand ITC" w:cs="Calibri"/>
                <w:color w:val="000000"/>
                <w:sz w:val="16"/>
                <w:szCs w:val="16"/>
                <w:lang w:val="en-US" w:eastAsia="en-GB"/>
              </w:rPr>
              <w:t xml:space="preserve"> Describe and make connections between examples of religious creativity (buildings and art) (A1).</w:t>
            </w:r>
          </w:p>
          <w:p w:rsidR="00733075" w:rsidRPr="00733075" w:rsidRDefault="00733075" w:rsidP="00733075">
            <w:pPr>
              <w:jc w:val="center"/>
              <w:textAlignment w:val="baseline"/>
              <w:rPr>
                <w:rFonts w:ascii="Bradley Hand ITC" w:eastAsia="Times New Roman" w:hAnsi="Bradley Hand ITC" w:cs="Segoe UI"/>
                <w:color w:val="000000"/>
                <w:sz w:val="16"/>
                <w:szCs w:val="16"/>
                <w:lang w:eastAsia="en-GB"/>
              </w:rPr>
            </w:pPr>
            <w:r w:rsidRPr="00733075">
              <w:rPr>
                <w:rFonts w:ascii="Bradley Hand ITC" w:eastAsia="Times New Roman" w:hAnsi="Bradley Hand ITC" w:cs="Segoe UI"/>
                <w:color w:val="000000"/>
                <w:sz w:val="16"/>
                <w:szCs w:val="16"/>
                <w:lang w:val="en-US" w:eastAsia="en-GB"/>
              </w:rPr>
              <w:t>·</w:t>
            </w:r>
            <w:r w:rsidRPr="00733075">
              <w:rPr>
                <w:rFonts w:ascii="Bradley Hand ITC" w:eastAsia="Times New Roman" w:hAnsi="Bradley Hand ITC" w:cs="Calibri"/>
                <w:color w:val="000000"/>
                <w:sz w:val="16"/>
                <w:szCs w:val="16"/>
                <w:lang w:val="en-US" w:eastAsia="en-GB"/>
              </w:rPr>
              <w:t xml:space="preserve"> Show understanding of the value of sacred buildings and art (B3).</w:t>
            </w:r>
          </w:p>
          <w:p w:rsidR="00733075" w:rsidRPr="00733075" w:rsidRDefault="00733075" w:rsidP="00733075">
            <w:pPr>
              <w:jc w:val="center"/>
              <w:textAlignment w:val="baseline"/>
              <w:rPr>
                <w:rFonts w:ascii="Bradley Hand ITC" w:eastAsia="Times New Roman" w:hAnsi="Bradley Hand ITC" w:cs="Segoe UI"/>
                <w:color w:val="000000"/>
                <w:sz w:val="16"/>
                <w:szCs w:val="16"/>
                <w:lang w:eastAsia="en-GB"/>
              </w:rPr>
            </w:pPr>
            <w:r w:rsidRPr="00733075">
              <w:rPr>
                <w:rFonts w:ascii="Bradley Hand ITC" w:eastAsia="Times New Roman" w:hAnsi="Bradley Hand ITC" w:cs="Segoe UI"/>
                <w:color w:val="000000"/>
                <w:sz w:val="16"/>
                <w:szCs w:val="16"/>
                <w:lang w:val="en-US" w:eastAsia="en-GB"/>
              </w:rPr>
              <w:t>·</w:t>
            </w:r>
            <w:r w:rsidRPr="00733075">
              <w:rPr>
                <w:rFonts w:ascii="Bradley Hand ITC" w:eastAsia="Times New Roman" w:hAnsi="Bradley Hand ITC" w:cs="Calibri"/>
                <w:color w:val="000000"/>
                <w:sz w:val="16"/>
                <w:szCs w:val="16"/>
                <w:lang w:val="en-US" w:eastAsia="en-GB"/>
              </w:rPr>
              <w:t xml:space="preserve"> Suggest reasons why some believers see generosity and charity as more important than buildings and art (B2).</w:t>
            </w:r>
          </w:p>
          <w:p w:rsidR="00733075" w:rsidRPr="00733075" w:rsidRDefault="00733075" w:rsidP="00733075">
            <w:pPr>
              <w:jc w:val="center"/>
              <w:textAlignment w:val="baseline"/>
              <w:rPr>
                <w:rFonts w:ascii="Bradley Hand ITC" w:eastAsia="Times New Roman" w:hAnsi="Bradley Hand ITC" w:cs="Segoe UI"/>
                <w:sz w:val="16"/>
                <w:szCs w:val="16"/>
                <w:lang w:eastAsia="en-GB"/>
              </w:rPr>
            </w:pPr>
            <w:r w:rsidRPr="00733075">
              <w:rPr>
                <w:rFonts w:ascii="Bradley Hand ITC" w:eastAsia="Times New Roman" w:hAnsi="Bradley Hand ITC" w:cs="Segoe UI"/>
                <w:sz w:val="16"/>
                <w:szCs w:val="16"/>
                <w:lang w:val="en-US" w:eastAsia="en-GB"/>
              </w:rPr>
              <w:t>·</w:t>
            </w:r>
            <w:r w:rsidRPr="00733075">
              <w:rPr>
                <w:rFonts w:ascii="Bradley Hand ITC" w:eastAsia="Times New Roman" w:hAnsi="Bradley Hand ITC" w:cs="Calibri"/>
                <w:sz w:val="16"/>
                <w:szCs w:val="16"/>
                <w:lang w:val="en-US" w:eastAsia="en-GB"/>
              </w:rPr>
              <w:t xml:space="preserve"> Apply ideas about values and from scriptures to the title question (C2)</w:t>
            </w:r>
          </w:p>
          <w:p w:rsidR="00733075" w:rsidRPr="00733075" w:rsidRDefault="00733075" w:rsidP="00733075">
            <w:pPr>
              <w:jc w:val="center"/>
              <w:textAlignment w:val="baseline"/>
              <w:rPr>
                <w:rFonts w:ascii="Bradley Hand ITC" w:eastAsia="Times New Roman" w:hAnsi="Bradley Hand ITC" w:cs="Segoe UI"/>
                <w:sz w:val="16"/>
                <w:szCs w:val="16"/>
                <w:lang w:eastAsia="en-GB"/>
              </w:rPr>
            </w:pPr>
          </w:p>
          <w:p w:rsidR="00733075" w:rsidRPr="00733075" w:rsidRDefault="00733075" w:rsidP="00733075">
            <w:pPr>
              <w:jc w:val="center"/>
              <w:textAlignment w:val="baseline"/>
              <w:rPr>
                <w:rFonts w:ascii="Bradley Hand ITC" w:eastAsia="Times New Roman" w:hAnsi="Bradley Hand ITC" w:cs="Segoe UI"/>
                <w:sz w:val="16"/>
                <w:szCs w:val="16"/>
                <w:lang w:eastAsia="en-GB"/>
              </w:rPr>
            </w:pPr>
            <w:r w:rsidRPr="00733075">
              <w:rPr>
                <w:rFonts w:ascii="Bradley Hand ITC" w:eastAsia="Times New Roman" w:hAnsi="Bradley Hand ITC" w:cs="Segoe UI"/>
                <w:b/>
                <w:bCs/>
                <w:sz w:val="16"/>
                <w:szCs w:val="16"/>
                <w:lang w:val="en-US" w:eastAsia="en-GB"/>
              </w:rPr>
              <w:t>Enhancement</w:t>
            </w:r>
          </w:p>
          <w:p w:rsidR="00733075" w:rsidRPr="00733075" w:rsidRDefault="00733075" w:rsidP="00733075">
            <w:pPr>
              <w:jc w:val="center"/>
              <w:textAlignment w:val="baseline"/>
              <w:rPr>
                <w:rFonts w:ascii="Bradley Hand ITC" w:eastAsia="Times New Roman" w:hAnsi="Bradley Hand ITC" w:cs="Segoe UI"/>
                <w:sz w:val="16"/>
                <w:szCs w:val="16"/>
                <w:lang w:eastAsia="en-GB"/>
              </w:rPr>
            </w:pPr>
            <w:r w:rsidRPr="00733075">
              <w:rPr>
                <w:rFonts w:ascii="Bradley Hand ITC" w:eastAsia="Times New Roman" w:hAnsi="Bradley Hand ITC" w:cs="Segoe UI"/>
                <w:b/>
                <w:bCs/>
                <w:sz w:val="16"/>
                <w:szCs w:val="16"/>
                <w:lang w:val="en-US" w:eastAsia="en-GB"/>
              </w:rPr>
              <w:t xml:space="preserve">Key Vocabulary: </w:t>
            </w:r>
            <w:r w:rsidRPr="00733075">
              <w:rPr>
                <w:rFonts w:ascii="Bradley Hand ITC" w:eastAsia="Times New Roman" w:hAnsi="Bradley Hand ITC" w:cs="Segoe UI"/>
                <w:sz w:val="16"/>
                <w:szCs w:val="16"/>
                <w:lang w:val="en-US" w:eastAsia="en-GB"/>
              </w:rPr>
              <w:t>expressing beliefs, perspectives, compare, contrast, arts, architecture, charity, generosity, sacred buildings, poverty, generous/generosity, impact, significance</w:t>
            </w:r>
          </w:p>
          <w:p w:rsidR="0054710C" w:rsidRPr="00733075" w:rsidRDefault="0054710C" w:rsidP="00733075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rFonts w:ascii="Bradley Hand ITC" w:hAnsi="Bradley Hand ITC" w:cs="BPreplay"/>
                <w:b/>
                <w:color w:val="000000"/>
                <w:sz w:val="16"/>
                <w:szCs w:val="16"/>
                <w:lang w:eastAsia="en-GB"/>
              </w:rPr>
            </w:pPr>
          </w:p>
        </w:tc>
      </w:tr>
      <w:tr w:rsidR="00F15535" w:rsidRPr="00115DB5" w:rsidTr="00D93770">
        <w:trPr>
          <w:trHeight w:val="647"/>
        </w:trPr>
        <w:tc>
          <w:tcPr>
            <w:tcW w:w="691" w:type="dxa"/>
            <w:vMerge/>
            <w:shd w:val="clear" w:color="auto" w:fill="FFFF00"/>
          </w:tcPr>
          <w:p w:rsidR="00F15535" w:rsidRPr="00115DB5" w:rsidRDefault="00F15535" w:rsidP="0054710C">
            <w:pPr>
              <w:jc w:val="left"/>
              <w:rPr>
                <w:rFonts w:ascii="Bradley Hand ITC" w:hAnsi="Bradley Hand ITC"/>
                <w:sz w:val="12"/>
              </w:rPr>
            </w:pPr>
          </w:p>
        </w:tc>
        <w:tc>
          <w:tcPr>
            <w:tcW w:w="2259" w:type="dxa"/>
            <w:gridSpan w:val="2"/>
            <w:vMerge/>
            <w:shd w:val="clear" w:color="auto" w:fill="92D050"/>
          </w:tcPr>
          <w:p w:rsidR="00F15535" w:rsidRPr="00115DB5" w:rsidRDefault="00F15535" w:rsidP="0054710C">
            <w:pPr>
              <w:jc w:val="left"/>
              <w:rPr>
                <w:rFonts w:ascii="Bradley Hand ITC" w:hAnsi="Bradley Hand ITC"/>
                <w:b/>
                <w:sz w:val="16"/>
                <w:szCs w:val="32"/>
              </w:rPr>
            </w:pPr>
          </w:p>
        </w:tc>
        <w:tc>
          <w:tcPr>
            <w:tcW w:w="3883" w:type="dxa"/>
            <w:gridSpan w:val="2"/>
          </w:tcPr>
          <w:p w:rsidR="00733075" w:rsidRPr="00733075" w:rsidRDefault="00733075" w:rsidP="00733075">
            <w:pPr>
              <w:jc w:val="center"/>
              <w:textAlignment w:val="baseline"/>
              <w:rPr>
                <w:rFonts w:ascii="Bradley Hand ITC" w:eastAsia="Times New Roman" w:hAnsi="Bradley Hand ITC" w:cs="Segoe UI"/>
                <w:sz w:val="16"/>
                <w:szCs w:val="16"/>
                <w:lang w:eastAsia="en-GB"/>
              </w:rPr>
            </w:pPr>
            <w:r w:rsidRPr="00733075">
              <w:rPr>
                <w:rFonts w:ascii="Bradley Hand ITC" w:eastAsia="Times New Roman" w:hAnsi="Bradley Hand ITC" w:cs="Segoe UI"/>
                <w:sz w:val="16"/>
                <w:szCs w:val="16"/>
                <w:lang w:val="en-US" w:eastAsia="en-GB"/>
              </w:rPr>
              <w:t>·</w:t>
            </w:r>
            <w:r w:rsidRPr="00733075">
              <w:rPr>
                <w:rFonts w:ascii="Bradley Hand ITC" w:eastAsia="Times New Roman" w:hAnsi="Bradley Hand ITC" w:cs="Calibri"/>
                <w:sz w:val="16"/>
                <w:szCs w:val="16"/>
                <w:lang w:val="en-US" w:eastAsia="en-GB"/>
              </w:rPr>
              <w:t xml:space="preserve"> </w:t>
            </w:r>
            <w:r w:rsidRPr="00733075">
              <w:rPr>
                <w:rFonts w:ascii="Bradley Hand ITC" w:eastAsia="Times New Roman" w:hAnsi="Bradley Hand ITC" w:cs="Calibri"/>
                <w:color w:val="000000"/>
                <w:sz w:val="16"/>
                <w:szCs w:val="16"/>
                <w:lang w:eastAsia="en-GB"/>
              </w:rPr>
              <w:t>What makes a place special? What is a sacred place? Are all places sacred? What is the value of a  </w:t>
            </w:r>
            <w:r w:rsidRPr="00733075">
              <w:rPr>
                <w:rFonts w:ascii="Bradley Hand ITC" w:eastAsia="Times New Roman" w:hAnsi="Bradley Hand ITC" w:cs="Calibri"/>
                <w:color w:val="000000"/>
                <w:sz w:val="16"/>
                <w:szCs w:val="16"/>
                <w:lang w:eastAsia="en-GB"/>
              </w:rPr>
              <w:br/>
              <w:t>sacred place?</w:t>
            </w:r>
          </w:p>
          <w:p w:rsidR="00F15535" w:rsidRPr="00733075" w:rsidRDefault="00F15535" w:rsidP="00733075">
            <w:pPr>
              <w:tabs>
                <w:tab w:val="left" w:pos="828"/>
                <w:tab w:val="left" w:pos="2539"/>
              </w:tabs>
              <w:jc w:val="center"/>
              <w:rPr>
                <w:rFonts w:ascii="Bradley Hand ITC" w:hAnsi="Bradley Hand ITC" w:cs="Gautami"/>
                <w:sz w:val="16"/>
                <w:szCs w:val="16"/>
              </w:rPr>
            </w:pPr>
          </w:p>
        </w:tc>
        <w:tc>
          <w:tcPr>
            <w:tcW w:w="3828" w:type="dxa"/>
          </w:tcPr>
          <w:p w:rsidR="00733075" w:rsidRPr="00733075" w:rsidRDefault="00733075" w:rsidP="00733075">
            <w:pPr>
              <w:jc w:val="center"/>
              <w:textAlignment w:val="baseline"/>
              <w:rPr>
                <w:rFonts w:ascii="Bradley Hand ITC" w:eastAsia="Times New Roman" w:hAnsi="Bradley Hand ITC" w:cs="Segoe UI"/>
                <w:sz w:val="16"/>
                <w:szCs w:val="16"/>
                <w:lang w:eastAsia="en-GB"/>
              </w:rPr>
            </w:pPr>
            <w:r w:rsidRPr="00733075">
              <w:rPr>
                <w:rFonts w:ascii="Bradley Hand ITC" w:eastAsia="Times New Roman" w:hAnsi="Bradley Hand ITC" w:cs="Segoe UI"/>
                <w:sz w:val="16"/>
                <w:szCs w:val="16"/>
                <w:lang w:val="en-US" w:eastAsia="en-GB"/>
              </w:rPr>
              <w:t>·</w:t>
            </w:r>
            <w:r w:rsidRPr="00733075">
              <w:rPr>
                <w:rFonts w:ascii="Bradley Hand ITC" w:eastAsia="Times New Roman" w:hAnsi="Bradley Hand ITC" w:cs="Calibri"/>
                <w:sz w:val="16"/>
                <w:szCs w:val="16"/>
                <w:lang w:val="en-US" w:eastAsia="en-GB"/>
              </w:rPr>
              <w:t xml:space="preserve"> </w:t>
            </w:r>
            <w:r w:rsidRPr="00733075">
              <w:rPr>
                <w:rFonts w:ascii="Bradley Hand ITC" w:eastAsia="Times New Roman" w:hAnsi="Bradley Hand ITC" w:cs="Calibri"/>
                <w:color w:val="000000"/>
                <w:sz w:val="16"/>
                <w:szCs w:val="16"/>
                <w:lang w:eastAsia="en-GB"/>
              </w:rPr>
              <w:t>How do mosque buildings express Islamic beliefs and values? What makes a fine mosque?</w:t>
            </w:r>
          </w:p>
          <w:p w:rsidR="00733075" w:rsidRPr="00733075" w:rsidRDefault="00733075" w:rsidP="00733075">
            <w:pPr>
              <w:jc w:val="center"/>
              <w:textAlignment w:val="baseline"/>
              <w:rPr>
                <w:rFonts w:ascii="Bradley Hand ITC" w:eastAsia="Times New Roman" w:hAnsi="Bradley Hand ITC" w:cs="Segoe UI"/>
                <w:sz w:val="16"/>
                <w:szCs w:val="16"/>
                <w:lang w:eastAsia="en-GB"/>
              </w:rPr>
            </w:pPr>
            <w:r w:rsidRPr="00733075">
              <w:rPr>
                <w:rFonts w:ascii="Bradley Hand ITC" w:eastAsia="Times New Roman" w:hAnsi="Bradley Hand ITC" w:cs="Segoe UI"/>
                <w:sz w:val="16"/>
                <w:szCs w:val="16"/>
                <w:lang w:val="en-US" w:eastAsia="en-GB"/>
              </w:rPr>
              <w:t>·</w:t>
            </w:r>
            <w:r w:rsidRPr="00733075">
              <w:rPr>
                <w:rFonts w:ascii="Bradley Hand ITC" w:eastAsia="Times New Roman" w:hAnsi="Bradley Hand ITC" w:cs="Calibri"/>
                <w:color w:val="000000"/>
                <w:sz w:val="16"/>
                <w:szCs w:val="16"/>
                <w:lang w:eastAsia="en-GB"/>
              </w:rPr>
              <w:t>Muslim calligraphy, painting and poetry: what is inspiring?</w:t>
            </w:r>
          </w:p>
          <w:p w:rsidR="00F15535" w:rsidRPr="00733075" w:rsidRDefault="00F15535" w:rsidP="00733075">
            <w:pPr>
              <w:tabs>
                <w:tab w:val="left" w:pos="828"/>
                <w:tab w:val="left" w:pos="2539"/>
              </w:tabs>
              <w:jc w:val="center"/>
              <w:rPr>
                <w:rFonts w:ascii="Bradley Hand ITC" w:hAnsi="Bradley Hand ITC" w:cs="Gautami"/>
                <w:sz w:val="16"/>
                <w:szCs w:val="16"/>
              </w:rPr>
            </w:pPr>
          </w:p>
        </w:tc>
        <w:tc>
          <w:tcPr>
            <w:tcW w:w="3827" w:type="dxa"/>
            <w:gridSpan w:val="2"/>
          </w:tcPr>
          <w:p w:rsidR="00733075" w:rsidRPr="00733075" w:rsidRDefault="00733075" w:rsidP="00733075">
            <w:pPr>
              <w:jc w:val="center"/>
              <w:textAlignment w:val="baseline"/>
              <w:rPr>
                <w:rFonts w:ascii="Bradley Hand ITC" w:eastAsia="Times New Roman" w:hAnsi="Bradley Hand ITC" w:cs="Segoe UI"/>
                <w:sz w:val="16"/>
                <w:szCs w:val="16"/>
                <w:lang w:eastAsia="en-GB"/>
              </w:rPr>
            </w:pPr>
            <w:r w:rsidRPr="00733075">
              <w:rPr>
                <w:rFonts w:ascii="Bradley Hand ITC" w:eastAsia="Times New Roman" w:hAnsi="Bradley Hand ITC" w:cs="Segoe UI"/>
                <w:sz w:val="16"/>
                <w:szCs w:val="16"/>
                <w:lang w:val="en-US" w:eastAsia="en-GB"/>
              </w:rPr>
              <w:t>·</w:t>
            </w:r>
            <w:r w:rsidRPr="00733075">
              <w:rPr>
                <w:rFonts w:ascii="Bradley Hand ITC" w:eastAsia="Times New Roman" w:hAnsi="Bradley Hand ITC" w:cs="Calibri"/>
                <w:sz w:val="16"/>
                <w:szCs w:val="16"/>
                <w:lang w:val="en-US" w:eastAsia="en-GB"/>
              </w:rPr>
              <w:t xml:space="preserve"> </w:t>
            </w:r>
            <w:r w:rsidRPr="00733075">
              <w:rPr>
                <w:rFonts w:ascii="Bradley Hand ITC" w:eastAsia="Times New Roman" w:hAnsi="Bradley Hand ITC" w:cs="Calibri"/>
                <w:color w:val="000000"/>
                <w:sz w:val="16"/>
                <w:szCs w:val="16"/>
                <w:lang w:eastAsia="en-GB"/>
              </w:rPr>
              <w:t>How do Christians use art in worship and in remembering Jesus? What do you admire about some  </w:t>
            </w:r>
            <w:r w:rsidRPr="00733075">
              <w:rPr>
                <w:rFonts w:ascii="Bradley Hand ITC" w:eastAsia="Times New Roman" w:hAnsi="Bradley Hand ITC" w:cs="Calibri"/>
                <w:color w:val="000000"/>
                <w:sz w:val="16"/>
                <w:szCs w:val="16"/>
                <w:lang w:eastAsia="en-GB"/>
              </w:rPr>
              <w:br/>
              <w:t>works of art?</w:t>
            </w:r>
          </w:p>
          <w:p w:rsidR="00733075" w:rsidRPr="00733075" w:rsidRDefault="00733075" w:rsidP="00733075">
            <w:pPr>
              <w:jc w:val="center"/>
              <w:textAlignment w:val="baseline"/>
              <w:rPr>
                <w:rFonts w:ascii="Bradley Hand ITC" w:eastAsia="Times New Roman" w:hAnsi="Bradley Hand ITC" w:cs="Segoe UI"/>
                <w:sz w:val="16"/>
                <w:szCs w:val="16"/>
                <w:lang w:eastAsia="en-GB"/>
              </w:rPr>
            </w:pPr>
            <w:r w:rsidRPr="00733075">
              <w:rPr>
                <w:rFonts w:ascii="Bradley Hand ITC" w:eastAsia="Times New Roman" w:hAnsi="Bradley Hand ITC" w:cs="Segoe UI"/>
                <w:sz w:val="16"/>
                <w:szCs w:val="16"/>
                <w:lang w:val="en-US" w:eastAsia="en-GB"/>
              </w:rPr>
              <w:t>·</w:t>
            </w:r>
            <w:r w:rsidRPr="00733075">
              <w:rPr>
                <w:rFonts w:ascii="Bradley Hand ITC" w:eastAsia="Times New Roman" w:hAnsi="Bradley Hand ITC" w:cs="Calibri"/>
                <w:sz w:val="16"/>
                <w:szCs w:val="16"/>
                <w:lang w:val="en-US" w:eastAsia="en-GB"/>
              </w:rPr>
              <w:t xml:space="preserve"> </w:t>
            </w:r>
            <w:r w:rsidRPr="00733075">
              <w:rPr>
                <w:rFonts w:ascii="Bradley Hand ITC" w:eastAsia="Times New Roman" w:hAnsi="Bradley Hand ITC" w:cs="Calibri"/>
                <w:sz w:val="16"/>
                <w:szCs w:val="16"/>
                <w:lang w:eastAsia="en-GB"/>
              </w:rPr>
              <w:t>C</w:t>
            </w:r>
            <w:r w:rsidRPr="00733075">
              <w:rPr>
                <w:rFonts w:ascii="Bradley Hand ITC" w:eastAsia="Times New Roman" w:hAnsi="Bradley Hand ITC" w:cs="Calibri"/>
                <w:color w:val="000000"/>
                <w:sz w:val="16"/>
                <w:szCs w:val="16"/>
                <w:lang w:eastAsia="en-GB"/>
              </w:rPr>
              <w:t>an a Christian place of worship be a building for the ‘glory of God’? What does this mean?</w:t>
            </w:r>
          </w:p>
          <w:p w:rsidR="00F15535" w:rsidRPr="00733075" w:rsidRDefault="00F15535" w:rsidP="00733075">
            <w:pPr>
              <w:tabs>
                <w:tab w:val="left" w:pos="828"/>
                <w:tab w:val="left" w:pos="2539"/>
              </w:tabs>
              <w:jc w:val="center"/>
              <w:rPr>
                <w:rFonts w:ascii="Bradley Hand ITC" w:hAnsi="Bradley Hand ITC" w:cs="Gautami"/>
                <w:sz w:val="16"/>
                <w:szCs w:val="16"/>
              </w:rPr>
            </w:pPr>
          </w:p>
        </w:tc>
        <w:tc>
          <w:tcPr>
            <w:tcW w:w="3969" w:type="dxa"/>
          </w:tcPr>
          <w:p w:rsidR="00F15535" w:rsidRPr="00733075" w:rsidRDefault="00733075" w:rsidP="00733075">
            <w:pPr>
              <w:tabs>
                <w:tab w:val="left" w:pos="828"/>
                <w:tab w:val="left" w:pos="2539"/>
              </w:tabs>
              <w:jc w:val="center"/>
              <w:rPr>
                <w:rFonts w:ascii="Bradley Hand ITC" w:eastAsia="Times New Roman" w:hAnsi="Bradley Hand ITC" w:cs="Calibri"/>
                <w:color w:val="000000"/>
                <w:sz w:val="16"/>
                <w:szCs w:val="16"/>
                <w:lang w:eastAsia="en-GB"/>
              </w:rPr>
            </w:pPr>
            <w:r w:rsidRPr="00733075">
              <w:rPr>
                <w:rFonts w:ascii="Bradley Hand ITC" w:eastAsia="Times New Roman" w:hAnsi="Bradley Hand ITC" w:cs="Calibri"/>
                <w:color w:val="000000"/>
                <w:sz w:val="16"/>
                <w:szCs w:val="16"/>
                <w:lang w:eastAsia="en-GB"/>
              </w:rPr>
              <w:t>How and why do Muslim charities try to change the world?</w:t>
            </w:r>
          </w:p>
          <w:p w:rsidR="00733075" w:rsidRPr="00733075" w:rsidRDefault="00733075" w:rsidP="00733075">
            <w:pPr>
              <w:jc w:val="center"/>
              <w:textAlignment w:val="baseline"/>
              <w:rPr>
                <w:rFonts w:ascii="Bradley Hand ITC" w:eastAsia="Times New Roman" w:hAnsi="Bradley Hand ITC" w:cs="Segoe UI"/>
                <w:sz w:val="16"/>
                <w:szCs w:val="16"/>
                <w:lang w:eastAsia="en-GB"/>
              </w:rPr>
            </w:pPr>
            <w:r w:rsidRPr="00733075">
              <w:rPr>
                <w:rFonts w:ascii="Bradley Hand ITC" w:eastAsia="Times New Roman" w:hAnsi="Bradley Hand ITC" w:cs="Calibri"/>
                <w:color w:val="000000"/>
                <w:sz w:val="16"/>
                <w:szCs w:val="16"/>
                <w:lang w:eastAsia="en-GB"/>
              </w:rPr>
              <w:t>How and why does Christian Aid try to change the world?</w:t>
            </w:r>
          </w:p>
          <w:p w:rsidR="00733075" w:rsidRPr="00733075" w:rsidRDefault="00733075" w:rsidP="00733075">
            <w:pPr>
              <w:tabs>
                <w:tab w:val="left" w:pos="828"/>
                <w:tab w:val="left" w:pos="2539"/>
              </w:tabs>
              <w:jc w:val="center"/>
              <w:rPr>
                <w:rFonts w:ascii="Bradley Hand ITC" w:hAnsi="Bradley Hand ITC" w:cs="Gautami"/>
                <w:sz w:val="16"/>
                <w:szCs w:val="16"/>
              </w:rPr>
            </w:pPr>
          </w:p>
        </w:tc>
        <w:tc>
          <w:tcPr>
            <w:tcW w:w="3798" w:type="dxa"/>
          </w:tcPr>
          <w:p w:rsidR="00733075" w:rsidRPr="00733075" w:rsidRDefault="00733075" w:rsidP="00733075">
            <w:pPr>
              <w:jc w:val="center"/>
              <w:textAlignment w:val="baseline"/>
              <w:rPr>
                <w:rFonts w:ascii="Bradley Hand ITC" w:eastAsia="Times New Roman" w:hAnsi="Bradley Hand ITC" w:cs="Segoe UI"/>
                <w:sz w:val="16"/>
                <w:szCs w:val="16"/>
                <w:lang w:eastAsia="en-GB"/>
              </w:rPr>
            </w:pPr>
            <w:r w:rsidRPr="00733075">
              <w:rPr>
                <w:rFonts w:ascii="Bradley Hand ITC" w:eastAsia="Times New Roman" w:hAnsi="Bradley Hand ITC" w:cs="Segoe UI"/>
                <w:sz w:val="16"/>
                <w:szCs w:val="16"/>
                <w:lang w:val="en-US" w:eastAsia="en-GB"/>
              </w:rPr>
              <w:t>·</w:t>
            </w:r>
            <w:r w:rsidRPr="00733075">
              <w:rPr>
                <w:rFonts w:ascii="Bradley Hand ITC" w:eastAsia="Times New Roman" w:hAnsi="Bradley Hand ITC" w:cs="Calibri"/>
                <w:sz w:val="16"/>
                <w:szCs w:val="16"/>
                <w:lang w:val="en-US" w:eastAsia="en-GB"/>
              </w:rPr>
              <w:t xml:space="preserve"> </w:t>
            </w:r>
            <w:r w:rsidRPr="00733075">
              <w:rPr>
                <w:rFonts w:ascii="Bradley Hand ITC" w:eastAsia="Times New Roman" w:hAnsi="Bradley Hand ITC" w:cs="Segoe UI"/>
                <w:sz w:val="16"/>
                <w:szCs w:val="16"/>
                <w:lang w:val="en-US" w:eastAsia="en-GB"/>
              </w:rPr>
              <w:t>·</w:t>
            </w:r>
            <w:r w:rsidRPr="00733075">
              <w:rPr>
                <w:rFonts w:ascii="Bradley Hand ITC" w:eastAsia="Times New Roman" w:hAnsi="Bradley Hand ITC" w:cs="Calibri"/>
                <w:sz w:val="16"/>
                <w:szCs w:val="16"/>
                <w:lang w:val="en-US" w:eastAsia="en-GB"/>
              </w:rPr>
              <w:t xml:space="preserve"> </w:t>
            </w:r>
            <w:r w:rsidRPr="00733075">
              <w:rPr>
                <w:rFonts w:ascii="Bradley Hand ITC" w:eastAsia="Times New Roman" w:hAnsi="Bradley Hand ITC" w:cs="Calibri"/>
                <w:color w:val="000000"/>
                <w:sz w:val="16"/>
                <w:szCs w:val="16"/>
                <w:lang w:eastAsia="en-GB"/>
              </w:rPr>
              <w:t>What matters more to Christians &amp; Muslims: art and architecture or generosity and charity? What  </w:t>
            </w:r>
            <w:r w:rsidRPr="00733075">
              <w:rPr>
                <w:rFonts w:ascii="Bradley Hand ITC" w:eastAsia="Times New Roman" w:hAnsi="Bradley Hand ITC" w:cs="Calibri"/>
                <w:color w:val="000000"/>
                <w:sz w:val="16"/>
                <w:szCs w:val="16"/>
                <w:lang w:eastAsia="en-GB"/>
              </w:rPr>
              <w:br/>
              <w:t>matters more to you?</w:t>
            </w:r>
          </w:p>
          <w:p w:rsidR="00F15535" w:rsidRPr="00733075" w:rsidRDefault="00F15535" w:rsidP="00733075">
            <w:pPr>
              <w:tabs>
                <w:tab w:val="left" w:pos="828"/>
                <w:tab w:val="left" w:pos="2539"/>
              </w:tabs>
              <w:jc w:val="center"/>
              <w:rPr>
                <w:rFonts w:ascii="Bradley Hand ITC" w:hAnsi="Bradley Hand ITC" w:cs="Gautami"/>
                <w:sz w:val="16"/>
                <w:szCs w:val="16"/>
              </w:rPr>
            </w:pPr>
          </w:p>
        </w:tc>
      </w:tr>
      <w:tr w:rsidR="0054710C" w:rsidRPr="00115DB5" w:rsidTr="00115DB5">
        <w:trPr>
          <w:trHeight w:val="503"/>
        </w:trPr>
        <w:tc>
          <w:tcPr>
            <w:tcW w:w="691" w:type="dxa"/>
            <w:vMerge/>
            <w:shd w:val="clear" w:color="auto" w:fill="FFFF00"/>
          </w:tcPr>
          <w:p w:rsidR="0054710C" w:rsidRPr="00115DB5" w:rsidRDefault="0054710C" w:rsidP="0054710C">
            <w:pPr>
              <w:jc w:val="left"/>
              <w:rPr>
                <w:rFonts w:ascii="Bradley Hand ITC" w:hAnsi="Bradley Hand ITC"/>
                <w:sz w:val="12"/>
              </w:rPr>
            </w:pPr>
          </w:p>
        </w:tc>
        <w:tc>
          <w:tcPr>
            <w:tcW w:w="2259" w:type="dxa"/>
            <w:gridSpan w:val="2"/>
            <w:vMerge w:val="restart"/>
            <w:shd w:val="clear" w:color="auto" w:fill="92D050"/>
          </w:tcPr>
          <w:p w:rsidR="0054710C" w:rsidRPr="00115DB5" w:rsidRDefault="0054710C" w:rsidP="0054710C">
            <w:pPr>
              <w:jc w:val="left"/>
              <w:rPr>
                <w:rFonts w:ascii="Bradley Hand ITC" w:hAnsi="Bradley Hand ITC"/>
                <w:b/>
                <w:sz w:val="16"/>
                <w:szCs w:val="32"/>
              </w:rPr>
            </w:pPr>
            <w:r w:rsidRPr="00115DB5">
              <w:rPr>
                <w:rFonts w:ascii="Bradley Hand ITC" w:hAnsi="Bradley Hand ITC"/>
                <w:b/>
                <w:sz w:val="16"/>
                <w:szCs w:val="32"/>
              </w:rPr>
              <w:t>Languages (French)</w:t>
            </w:r>
          </w:p>
        </w:tc>
        <w:tc>
          <w:tcPr>
            <w:tcW w:w="19305" w:type="dxa"/>
            <w:gridSpan w:val="7"/>
          </w:tcPr>
          <w:p w:rsidR="00733075" w:rsidRDefault="00733075" w:rsidP="00733075">
            <w:pPr>
              <w:jc w:val="center"/>
              <w:textAlignment w:val="baseline"/>
              <w:rPr>
                <w:rFonts w:ascii="Bradley Hand ITC" w:eastAsia="Times New Roman" w:hAnsi="Bradley Hand ITC" w:cs="Segoe UI"/>
                <w:sz w:val="16"/>
                <w:szCs w:val="16"/>
                <w:lang w:val="en-US" w:eastAsia="en-GB"/>
              </w:rPr>
            </w:pPr>
            <w:r w:rsidRPr="00733075">
              <w:rPr>
                <w:rFonts w:ascii="Bradley Hand ITC" w:eastAsia="Times New Roman" w:hAnsi="Bradley Hand ITC" w:cs="Segoe UI"/>
                <w:b/>
                <w:bCs/>
                <w:sz w:val="16"/>
                <w:szCs w:val="16"/>
                <w:lang w:val="en-US" w:eastAsia="en-GB"/>
              </w:rPr>
              <w:t xml:space="preserve">NC ref </w:t>
            </w:r>
            <w:r w:rsidRPr="00733075">
              <w:rPr>
                <w:rFonts w:ascii="Bradley Hand ITC" w:eastAsia="Times New Roman" w:hAnsi="Bradley Hand ITC" w:cs="Segoe UI"/>
                <w:sz w:val="16"/>
                <w:szCs w:val="16"/>
                <w:lang w:val="en-US" w:eastAsia="en-GB"/>
              </w:rPr>
              <w:t>Describe people, places, things and actions orally and in writing</w:t>
            </w:r>
          </w:p>
          <w:p w:rsidR="00733075" w:rsidRPr="00733075" w:rsidRDefault="00733075" w:rsidP="00733075">
            <w:pPr>
              <w:jc w:val="center"/>
              <w:textAlignment w:val="baseline"/>
              <w:rPr>
                <w:rFonts w:ascii="Bradley Hand ITC" w:eastAsia="Times New Roman" w:hAnsi="Bradley Hand ITC" w:cs="Segoe UI"/>
                <w:sz w:val="16"/>
                <w:szCs w:val="16"/>
                <w:lang w:eastAsia="en-GB"/>
              </w:rPr>
            </w:pPr>
            <w:r w:rsidRPr="00733075">
              <w:rPr>
                <w:rFonts w:ascii="Bradley Hand ITC" w:eastAsia="Times New Roman" w:hAnsi="Bradley Hand ITC" w:cs="Segoe UI"/>
                <w:sz w:val="16"/>
                <w:szCs w:val="16"/>
                <w:lang w:val="en-US" w:eastAsia="en-GB"/>
              </w:rPr>
              <w:t>Write phrases from memory, and adapt these to</w:t>
            </w:r>
          </w:p>
          <w:p w:rsidR="00733075" w:rsidRPr="00733075" w:rsidRDefault="00733075" w:rsidP="00733075">
            <w:pPr>
              <w:jc w:val="center"/>
              <w:textAlignment w:val="baseline"/>
              <w:rPr>
                <w:rFonts w:ascii="Bradley Hand ITC" w:eastAsia="Times New Roman" w:hAnsi="Bradley Hand ITC" w:cs="Segoe UI"/>
                <w:sz w:val="16"/>
                <w:szCs w:val="16"/>
                <w:lang w:eastAsia="en-GB"/>
              </w:rPr>
            </w:pPr>
            <w:r w:rsidRPr="00733075">
              <w:rPr>
                <w:rFonts w:ascii="Bradley Hand ITC" w:eastAsia="Times New Roman" w:hAnsi="Bradley Hand ITC" w:cs="Segoe UI"/>
                <w:sz w:val="16"/>
                <w:szCs w:val="16"/>
                <w:lang w:val="en-US" w:eastAsia="en-GB"/>
              </w:rPr>
              <w:t>create new sentences, to express ideas clearly</w:t>
            </w:r>
          </w:p>
          <w:p w:rsidR="00733075" w:rsidRPr="00733075" w:rsidRDefault="00733075" w:rsidP="00733075">
            <w:pPr>
              <w:jc w:val="center"/>
              <w:textAlignment w:val="baseline"/>
              <w:rPr>
                <w:rFonts w:ascii="Bradley Hand ITC" w:eastAsia="Times New Roman" w:hAnsi="Bradley Hand ITC" w:cs="Segoe UI"/>
                <w:sz w:val="16"/>
                <w:szCs w:val="16"/>
                <w:lang w:eastAsia="en-GB"/>
              </w:rPr>
            </w:pPr>
            <w:r w:rsidRPr="00733075">
              <w:rPr>
                <w:rFonts w:ascii="Bradley Hand ITC" w:eastAsia="Times New Roman" w:hAnsi="Bradley Hand ITC" w:cs="Segoe UI"/>
                <w:b/>
                <w:bCs/>
                <w:sz w:val="16"/>
                <w:szCs w:val="16"/>
                <w:lang w:val="en-US" w:eastAsia="en-GB"/>
              </w:rPr>
              <w:t xml:space="preserve">Focus </w:t>
            </w:r>
            <w:r w:rsidRPr="00733075">
              <w:rPr>
                <w:rFonts w:ascii="Bradley Hand ITC" w:eastAsia="Times New Roman" w:hAnsi="Bradley Hand ITC" w:cs="Segoe UI"/>
                <w:sz w:val="16"/>
                <w:szCs w:val="16"/>
                <w:lang w:val="en-US" w:eastAsia="en-GB"/>
              </w:rPr>
              <w:t>Planning a French Holiday</w:t>
            </w:r>
          </w:p>
          <w:p w:rsidR="00733075" w:rsidRPr="00733075" w:rsidRDefault="00733075" w:rsidP="00733075">
            <w:pPr>
              <w:jc w:val="center"/>
              <w:textAlignment w:val="baseline"/>
              <w:rPr>
                <w:rFonts w:ascii="Bradley Hand ITC" w:eastAsia="Times New Roman" w:hAnsi="Bradley Hand ITC" w:cs="Segoe UI"/>
                <w:sz w:val="16"/>
                <w:szCs w:val="16"/>
                <w:lang w:eastAsia="en-GB"/>
              </w:rPr>
            </w:pPr>
            <w:r w:rsidRPr="00733075">
              <w:rPr>
                <w:rFonts w:ascii="Bradley Hand ITC" w:eastAsia="Times New Roman" w:hAnsi="Bradley Hand ITC" w:cs="Segoe UI"/>
                <w:b/>
                <w:bCs/>
                <w:sz w:val="16"/>
                <w:szCs w:val="16"/>
                <w:lang w:val="en-US" w:eastAsia="en-GB"/>
              </w:rPr>
              <w:t>Key Vocabulary</w:t>
            </w:r>
          </w:p>
          <w:p w:rsidR="00F15535" w:rsidRPr="007C49E4" w:rsidRDefault="00733075" w:rsidP="007C49E4">
            <w:pPr>
              <w:jc w:val="center"/>
              <w:textAlignment w:val="baseline"/>
              <w:rPr>
                <w:rFonts w:ascii="Bradley Hand ITC" w:eastAsia="Times New Roman" w:hAnsi="Bradley Hand ITC" w:cs="Segoe UI"/>
                <w:sz w:val="16"/>
                <w:szCs w:val="16"/>
                <w:lang w:eastAsia="en-GB"/>
              </w:rPr>
            </w:pPr>
            <w:r w:rsidRPr="00733075">
              <w:rPr>
                <w:rFonts w:ascii="Bradley Hand ITC" w:eastAsia="Times New Roman" w:hAnsi="Bradley Hand ITC" w:cs="Segoe UI"/>
                <w:sz w:val="16"/>
                <w:szCs w:val="16"/>
                <w:lang w:val="fr-FR" w:eastAsia="en-GB"/>
              </w:rPr>
              <w:t>Aller, en vacances, L’Angleterre, L’Ecosse, le Pays de Galle, L’Irlande du Nord, I ’Irlande, La France, les montagnes, la cote, maintenant, demain</w:t>
            </w:r>
          </w:p>
        </w:tc>
      </w:tr>
      <w:tr w:rsidR="0054710C" w:rsidRPr="00115DB5" w:rsidTr="007C49E4">
        <w:trPr>
          <w:trHeight w:val="472"/>
        </w:trPr>
        <w:tc>
          <w:tcPr>
            <w:tcW w:w="691" w:type="dxa"/>
            <w:vMerge/>
            <w:shd w:val="clear" w:color="auto" w:fill="FFFF00"/>
          </w:tcPr>
          <w:p w:rsidR="0054710C" w:rsidRPr="00115DB5" w:rsidRDefault="0054710C" w:rsidP="0054710C">
            <w:pPr>
              <w:jc w:val="left"/>
              <w:rPr>
                <w:rFonts w:ascii="Bradley Hand ITC" w:hAnsi="Bradley Hand ITC"/>
                <w:sz w:val="12"/>
              </w:rPr>
            </w:pPr>
          </w:p>
        </w:tc>
        <w:tc>
          <w:tcPr>
            <w:tcW w:w="2259" w:type="dxa"/>
            <w:gridSpan w:val="2"/>
            <w:vMerge/>
            <w:shd w:val="clear" w:color="auto" w:fill="92D050"/>
          </w:tcPr>
          <w:p w:rsidR="0054710C" w:rsidRPr="00115DB5" w:rsidRDefault="0054710C" w:rsidP="0054710C">
            <w:pPr>
              <w:jc w:val="left"/>
              <w:rPr>
                <w:rFonts w:ascii="Bradley Hand ITC" w:hAnsi="Bradley Hand ITC"/>
                <w:b/>
                <w:sz w:val="16"/>
                <w:szCs w:val="32"/>
              </w:rPr>
            </w:pPr>
          </w:p>
        </w:tc>
        <w:tc>
          <w:tcPr>
            <w:tcW w:w="3883" w:type="dxa"/>
            <w:gridSpan w:val="2"/>
          </w:tcPr>
          <w:p w:rsidR="0054710C" w:rsidRPr="007C49E4" w:rsidRDefault="007C49E4" w:rsidP="007C49E4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Bradley Hand ITC" w:eastAsia="Times New Roman" w:hAnsi="Bradley Hand ITC" w:cs="Arial"/>
                <w:color w:val="222222"/>
                <w:sz w:val="16"/>
                <w:szCs w:val="16"/>
                <w:lang w:eastAsia="en-GB"/>
              </w:rPr>
            </w:pPr>
            <w:r w:rsidRPr="007C49E4">
              <w:rPr>
                <w:rFonts w:ascii="Bradley Hand ITC" w:eastAsia="Times New Roman" w:hAnsi="Bradley Hand ITC" w:cs="Arial"/>
                <w:color w:val="222222"/>
                <w:sz w:val="16"/>
                <w:szCs w:val="16"/>
                <w:lang w:eastAsia="en-GB"/>
              </w:rPr>
              <w:t>To begin using the near future tense.</w:t>
            </w:r>
          </w:p>
        </w:tc>
        <w:tc>
          <w:tcPr>
            <w:tcW w:w="3828" w:type="dxa"/>
          </w:tcPr>
          <w:p w:rsidR="0054710C" w:rsidRPr="007C49E4" w:rsidRDefault="007C49E4" w:rsidP="007C49E4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Bradley Hand ITC" w:eastAsia="Times New Roman" w:hAnsi="Bradley Hand ITC" w:cs="Arial"/>
                <w:color w:val="222222"/>
                <w:sz w:val="16"/>
                <w:szCs w:val="16"/>
                <w:lang w:eastAsia="en-GB"/>
              </w:rPr>
            </w:pPr>
            <w:r w:rsidRPr="007C49E4">
              <w:rPr>
                <w:rFonts w:ascii="Bradley Hand ITC" w:eastAsia="Times New Roman" w:hAnsi="Bradley Hand ITC" w:cs="Arial"/>
                <w:color w:val="222222"/>
                <w:sz w:val="16"/>
                <w:szCs w:val="16"/>
                <w:lang w:eastAsia="en-GB"/>
              </w:rPr>
              <w:t>To identify and form the present and near future tenses.</w:t>
            </w:r>
          </w:p>
        </w:tc>
        <w:tc>
          <w:tcPr>
            <w:tcW w:w="3827" w:type="dxa"/>
            <w:gridSpan w:val="2"/>
          </w:tcPr>
          <w:p w:rsidR="0054710C" w:rsidRPr="007C49E4" w:rsidRDefault="007C49E4" w:rsidP="007C49E4">
            <w:pPr>
              <w:tabs>
                <w:tab w:val="left" w:pos="703"/>
              </w:tabs>
              <w:ind w:left="360"/>
              <w:jc w:val="center"/>
              <w:rPr>
                <w:rFonts w:ascii="Bradley Hand ITC" w:hAnsi="Bradley Hand ITC"/>
                <w:sz w:val="16"/>
                <w:szCs w:val="16"/>
              </w:rPr>
            </w:pPr>
            <w:r>
              <w:rPr>
                <w:rFonts w:ascii="Bradley Hand ITC" w:hAnsi="Bradley Hand ITC" w:cs="Arial"/>
                <w:color w:val="222222"/>
                <w:sz w:val="16"/>
                <w:szCs w:val="16"/>
                <w:shd w:val="clear" w:color="auto" w:fill="FFFFFF"/>
              </w:rPr>
              <w:t xml:space="preserve">To </w:t>
            </w:r>
            <w:r w:rsidRPr="007C49E4">
              <w:rPr>
                <w:rFonts w:ascii="Bradley Hand ITC" w:hAnsi="Bradley Hand ITC" w:cs="Arial"/>
                <w:color w:val="222222"/>
                <w:sz w:val="16"/>
                <w:szCs w:val="16"/>
                <w:shd w:val="clear" w:color="auto" w:fill="FFFFFF"/>
              </w:rPr>
              <w:t>describe</w:t>
            </w:r>
            <w:r w:rsidRPr="007C49E4">
              <w:rPr>
                <w:rFonts w:ascii="Bradley Hand ITC" w:hAnsi="Bradley Hand ITC" w:cs="Arial"/>
                <w:color w:val="222222"/>
                <w:sz w:val="16"/>
                <w:szCs w:val="16"/>
                <w:shd w:val="clear" w:color="auto" w:fill="FFFFFF"/>
              </w:rPr>
              <w:t xml:space="preserve"> which clothes to pack for a holiday.</w:t>
            </w:r>
          </w:p>
        </w:tc>
        <w:tc>
          <w:tcPr>
            <w:tcW w:w="3969" w:type="dxa"/>
          </w:tcPr>
          <w:p w:rsidR="0054710C" w:rsidRPr="007C49E4" w:rsidRDefault="007C49E4" w:rsidP="007C49E4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Bradley Hand ITC" w:eastAsia="Times New Roman" w:hAnsi="Bradley Hand ITC" w:cs="Arial"/>
                <w:color w:val="222222"/>
                <w:sz w:val="16"/>
                <w:szCs w:val="16"/>
                <w:lang w:eastAsia="en-GB"/>
              </w:rPr>
            </w:pPr>
            <w:r w:rsidRPr="007C49E4">
              <w:rPr>
                <w:rFonts w:ascii="Bradley Hand ITC" w:eastAsia="Times New Roman" w:hAnsi="Bradley Hand ITC" w:cs="Arial"/>
                <w:color w:val="222222"/>
                <w:sz w:val="16"/>
                <w:szCs w:val="16"/>
                <w:lang w:eastAsia="en-GB"/>
              </w:rPr>
              <w:t>To read and understand a story about a summer holiday.</w:t>
            </w:r>
          </w:p>
        </w:tc>
        <w:tc>
          <w:tcPr>
            <w:tcW w:w="3798" w:type="dxa"/>
          </w:tcPr>
          <w:p w:rsidR="0054710C" w:rsidRPr="007C49E4" w:rsidRDefault="007C49E4" w:rsidP="007C49E4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Bradley Hand ITC" w:eastAsia="Times New Roman" w:hAnsi="Bradley Hand ITC" w:cs="Arial"/>
                <w:color w:val="222222"/>
                <w:sz w:val="16"/>
                <w:szCs w:val="16"/>
                <w:lang w:eastAsia="en-GB"/>
              </w:rPr>
            </w:pPr>
            <w:r w:rsidRPr="007C49E4">
              <w:rPr>
                <w:rFonts w:ascii="Bradley Hand ITC" w:eastAsia="Times New Roman" w:hAnsi="Bradley Hand ITC" w:cs="Arial"/>
                <w:color w:val="222222"/>
                <w:sz w:val="16"/>
                <w:szCs w:val="16"/>
                <w:lang w:eastAsia="en-GB"/>
              </w:rPr>
              <w:t>To plan a holiday to France.</w:t>
            </w:r>
          </w:p>
        </w:tc>
      </w:tr>
      <w:tr w:rsidR="0054710C" w:rsidRPr="00115DB5" w:rsidTr="00A42E82">
        <w:trPr>
          <w:trHeight w:val="278"/>
        </w:trPr>
        <w:tc>
          <w:tcPr>
            <w:tcW w:w="691" w:type="dxa"/>
            <w:vMerge/>
            <w:shd w:val="clear" w:color="auto" w:fill="FFFF00"/>
          </w:tcPr>
          <w:p w:rsidR="0054710C" w:rsidRPr="00115DB5" w:rsidRDefault="0054710C" w:rsidP="0054710C">
            <w:pPr>
              <w:jc w:val="left"/>
              <w:rPr>
                <w:rFonts w:ascii="Bradley Hand ITC" w:hAnsi="Bradley Hand ITC"/>
                <w:sz w:val="12"/>
              </w:rPr>
            </w:pPr>
          </w:p>
        </w:tc>
        <w:tc>
          <w:tcPr>
            <w:tcW w:w="2259" w:type="dxa"/>
            <w:gridSpan w:val="2"/>
            <w:vMerge w:val="restart"/>
            <w:shd w:val="clear" w:color="auto" w:fill="92D050"/>
          </w:tcPr>
          <w:p w:rsidR="0054710C" w:rsidRPr="00115DB5" w:rsidRDefault="0054710C" w:rsidP="0054710C">
            <w:pPr>
              <w:jc w:val="left"/>
              <w:rPr>
                <w:rFonts w:ascii="Bradley Hand ITC" w:hAnsi="Bradley Hand ITC"/>
                <w:b/>
                <w:sz w:val="18"/>
                <w:szCs w:val="32"/>
              </w:rPr>
            </w:pPr>
            <w:r w:rsidRPr="00115DB5">
              <w:rPr>
                <w:rFonts w:ascii="Bradley Hand ITC" w:hAnsi="Bradley Hand ITC"/>
                <w:b/>
                <w:sz w:val="18"/>
                <w:szCs w:val="32"/>
              </w:rPr>
              <w:t>Computing</w:t>
            </w:r>
          </w:p>
        </w:tc>
        <w:tc>
          <w:tcPr>
            <w:tcW w:w="19305" w:type="dxa"/>
            <w:gridSpan w:val="7"/>
          </w:tcPr>
          <w:p w:rsidR="00AA02CB" w:rsidRPr="00AA02CB" w:rsidRDefault="00AA02CB" w:rsidP="00AA02CB">
            <w:pPr>
              <w:pStyle w:val="paragraph"/>
              <w:spacing w:before="0" w:beforeAutospacing="0"/>
              <w:jc w:val="center"/>
              <w:textAlignment w:val="baseline"/>
              <w:rPr>
                <w:rFonts w:ascii="Bradley Hand ITC" w:eastAsia="Calibri" w:hAnsi="Bradley Hand ITC" w:cs="BPreplay"/>
                <w:b/>
                <w:color w:val="000000"/>
                <w:sz w:val="16"/>
                <w:szCs w:val="18"/>
              </w:rPr>
            </w:pPr>
            <w:r w:rsidRPr="00AA02CB">
              <w:rPr>
                <w:rFonts w:ascii="Bradley Hand ITC" w:eastAsia="Calibri" w:hAnsi="Bradley Hand ITC" w:cs="BPreplay"/>
                <w:b/>
                <w:color w:val="000000"/>
                <w:sz w:val="16"/>
                <w:szCs w:val="18"/>
              </w:rPr>
              <w:t>Programming: Python</w:t>
            </w:r>
          </w:p>
          <w:p w:rsidR="00AA02CB" w:rsidRPr="00AA02CB" w:rsidRDefault="00AA02CB" w:rsidP="00AA02CB">
            <w:pPr>
              <w:pStyle w:val="paragraph"/>
              <w:spacing w:before="0" w:beforeAutospacing="0"/>
              <w:jc w:val="center"/>
              <w:textAlignment w:val="baseline"/>
              <w:rPr>
                <w:rFonts w:ascii="Bradley Hand ITC" w:eastAsia="Calibri" w:hAnsi="Bradley Hand ITC" w:cs="BPreplay"/>
                <w:b/>
                <w:color w:val="000000"/>
                <w:sz w:val="16"/>
                <w:szCs w:val="18"/>
              </w:rPr>
            </w:pPr>
            <w:r w:rsidRPr="00AA02CB">
              <w:rPr>
                <w:rFonts w:ascii="Bradley Hand ITC" w:eastAsia="Calibri" w:hAnsi="Bradley Hand ITC" w:cs="BPreplay"/>
                <w:b/>
                <w:color w:val="000000"/>
                <w:sz w:val="16"/>
                <w:szCs w:val="18"/>
              </w:rPr>
              <w:t xml:space="preserve">NC ref: </w:t>
            </w:r>
            <w:r w:rsidRPr="00AA02CB">
              <w:rPr>
                <w:rFonts w:ascii="Bradley Hand ITC" w:eastAsia="Calibri" w:hAnsi="Bradley Hand ITC" w:cs="BPreplay"/>
                <w:b/>
                <w:color w:val="000000"/>
                <w:sz w:val="16"/>
                <w:szCs w:val="18"/>
              </w:rPr>
              <w:t xml:space="preserve"> </w:t>
            </w:r>
            <w:r w:rsidRPr="00AA02CB">
              <w:rPr>
                <w:rFonts w:ascii="Bradley Hand ITC" w:eastAsia="Calibri" w:hAnsi="Bradley Hand ITC" w:cs="BPreplay"/>
                <w:b/>
                <w:color w:val="000000"/>
                <w:sz w:val="16"/>
                <w:szCs w:val="18"/>
              </w:rPr>
              <w:t xml:space="preserve">Design, write and debug programs that accomplish </w:t>
            </w:r>
            <w:proofErr w:type="spellStart"/>
            <w:r w:rsidRPr="00AA02CB">
              <w:rPr>
                <w:rFonts w:ascii="Bradley Hand ITC" w:eastAsia="Calibri" w:hAnsi="Bradley Hand ITC" w:cs="BPreplay"/>
                <w:b/>
                <w:color w:val="000000"/>
                <w:sz w:val="16"/>
                <w:szCs w:val="18"/>
              </w:rPr>
              <w:t>s</w:t>
            </w:r>
            <w:r w:rsidR="008902F1">
              <w:rPr>
                <w:rFonts w:ascii="Bradley Hand ITC" w:eastAsia="Calibri" w:hAnsi="Bradley Hand ITC" w:cs="BPreplay"/>
                <w:b/>
                <w:color w:val="000000"/>
                <w:sz w:val="16"/>
                <w:szCs w:val="18"/>
              </w:rPr>
              <w:t>Co</w:t>
            </w:r>
            <w:r w:rsidRPr="00AA02CB">
              <w:rPr>
                <w:rFonts w:ascii="Bradley Hand ITC" w:eastAsia="Calibri" w:hAnsi="Bradley Hand ITC" w:cs="BPreplay"/>
                <w:b/>
                <w:color w:val="000000"/>
                <w:sz w:val="16"/>
                <w:szCs w:val="18"/>
              </w:rPr>
              <w:t>pecific</w:t>
            </w:r>
            <w:proofErr w:type="spellEnd"/>
            <w:r w:rsidRPr="00AA02CB">
              <w:rPr>
                <w:rFonts w:ascii="Bradley Hand ITC" w:eastAsia="Calibri" w:hAnsi="Bradley Hand ITC" w:cs="BPreplay"/>
                <w:b/>
                <w:color w:val="000000"/>
                <w:sz w:val="16"/>
                <w:szCs w:val="18"/>
              </w:rPr>
              <w:t xml:space="preserve"> goals Use sequence, selection, and repetition in programs </w:t>
            </w:r>
          </w:p>
          <w:p w:rsidR="00186774" w:rsidRPr="00115DB5" w:rsidRDefault="00AA02CB" w:rsidP="00AA02CB">
            <w:pPr>
              <w:pStyle w:val="paragraph"/>
              <w:spacing w:before="0" w:beforeAutospacing="0"/>
              <w:jc w:val="center"/>
              <w:textAlignment w:val="baseline"/>
              <w:rPr>
                <w:rFonts w:ascii="Bradley Hand ITC" w:eastAsia="Calibri" w:hAnsi="Bradley Hand ITC" w:cs="BPreplay"/>
                <w:b/>
                <w:color w:val="000000"/>
                <w:sz w:val="16"/>
                <w:szCs w:val="18"/>
              </w:rPr>
            </w:pPr>
            <w:r w:rsidRPr="00AA02CB">
              <w:rPr>
                <w:rFonts w:ascii="Bradley Hand ITC" w:eastAsia="Calibri" w:hAnsi="Bradley Hand ITC" w:cs="BPreplay"/>
                <w:b/>
                <w:color w:val="000000"/>
                <w:sz w:val="16"/>
                <w:szCs w:val="18"/>
              </w:rPr>
              <w:t>Key Vocabulary:</w:t>
            </w:r>
            <w:r w:rsidRPr="00AA02CB">
              <w:rPr>
                <w:rFonts w:ascii="Bradley Hand ITC" w:eastAsia="Calibri" w:hAnsi="Bradley Hand ITC" w:cs="BPreplay"/>
                <w:b/>
                <w:color w:val="000000"/>
                <w:sz w:val="16"/>
                <w:szCs w:val="18"/>
              </w:rPr>
              <w:t xml:space="preserve"> </w:t>
            </w:r>
            <w:r w:rsidRPr="00AA02CB">
              <w:rPr>
                <w:rFonts w:ascii="Bradley Hand ITC" w:eastAsia="Calibri" w:hAnsi="Bradley Hand ITC" w:cs="BPreplay"/>
                <w:b/>
                <w:color w:val="000000"/>
                <w:sz w:val="16"/>
                <w:szCs w:val="18"/>
              </w:rPr>
              <w:t>Loop, Code, Shape, Instructions, Command, Input Output, Remix, Algorithm</w:t>
            </w:r>
          </w:p>
        </w:tc>
      </w:tr>
      <w:tr w:rsidR="0054710C" w:rsidRPr="00115DB5" w:rsidTr="00D93770">
        <w:trPr>
          <w:trHeight w:val="226"/>
        </w:trPr>
        <w:tc>
          <w:tcPr>
            <w:tcW w:w="691" w:type="dxa"/>
            <w:vMerge/>
            <w:shd w:val="clear" w:color="auto" w:fill="FFFF00"/>
          </w:tcPr>
          <w:p w:rsidR="0054710C" w:rsidRPr="00115DB5" w:rsidRDefault="0054710C" w:rsidP="0054710C">
            <w:pPr>
              <w:jc w:val="left"/>
              <w:rPr>
                <w:rFonts w:ascii="Bradley Hand ITC" w:hAnsi="Bradley Hand ITC"/>
                <w:sz w:val="12"/>
              </w:rPr>
            </w:pPr>
          </w:p>
        </w:tc>
        <w:tc>
          <w:tcPr>
            <w:tcW w:w="2259" w:type="dxa"/>
            <w:gridSpan w:val="2"/>
            <w:vMerge/>
            <w:shd w:val="clear" w:color="auto" w:fill="92D050"/>
          </w:tcPr>
          <w:p w:rsidR="0054710C" w:rsidRPr="00115DB5" w:rsidRDefault="0054710C" w:rsidP="0054710C">
            <w:pPr>
              <w:jc w:val="left"/>
              <w:rPr>
                <w:rFonts w:ascii="Bradley Hand ITC" w:hAnsi="Bradley Hand ITC"/>
                <w:b/>
                <w:sz w:val="18"/>
                <w:szCs w:val="32"/>
              </w:rPr>
            </w:pPr>
          </w:p>
        </w:tc>
        <w:tc>
          <w:tcPr>
            <w:tcW w:w="3883" w:type="dxa"/>
            <w:gridSpan w:val="2"/>
          </w:tcPr>
          <w:p w:rsidR="0054710C" w:rsidRPr="00AA02CB" w:rsidRDefault="00AA02CB" w:rsidP="00AA02CB">
            <w:pPr>
              <w:suppressAutoHyphens/>
              <w:autoSpaceDE w:val="0"/>
              <w:autoSpaceDN w:val="0"/>
              <w:adjustRightInd w:val="0"/>
              <w:ind w:left="360"/>
              <w:jc w:val="center"/>
              <w:textAlignment w:val="center"/>
              <w:rPr>
                <w:rFonts w:ascii="Bradley Hand ITC" w:eastAsia="Calibri" w:hAnsi="Bradley Hand ITC" w:cs="BPreplay"/>
                <w:color w:val="000000"/>
                <w:sz w:val="18"/>
                <w:szCs w:val="18"/>
              </w:rPr>
            </w:pPr>
            <w:r w:rsidRPr="00AA02CB">
              <w:rPr>
                <w:rFonts w:ascii="Bradley Hand ITC" w:eastAsia="Calibri" w:hAnsi="Bradley Hand ITC" w:cs="BPreplay"/>
                <w:color w:val="000000"/>
                <w:sz w:val="18"/>
                <w:szCs w:val="18"/>
              </w:rPr>
              <w:t>Tinkering with Logo</w:t>
            </w:r>
          </w:p>
        </w:tc>
        <w:tc>
          <w:tcPr>
            <w:tcW w:w="3828" w:type="dxa"/>
          </w:tcPr>
          <w:p w:rsidR="0054710C" w:rsidRPr="00AA02CB" w:rsidRDefault="00AA02CB" w:rsidP="00AA02CB">
            <w:pPr>
              <w:suppressAutoHyphens/>
              <w:autoSpaceDE w:val="0"/>
              <w:autoSpaceDN w:val="0"/>
              <w:adjustRightInd w:val="0"/>
              <w:ind w:left="360"/>
              <w:jc w:val="center"/>
              <w:textAlignment w:val="center"/>
              <w:rPr>
                <w:rFonts w:ascii="Bradley Hand ITC" w:eastAsia="Calibri" w:hAnsi="Bradley Hand ITC" w:cs="BPreplay"/>
                <w:color w:val="000000"/>
                <w:sz w:val="18"/>
                <w:szCs w:val="18"/>
              </w:rPr>
            </w:pPr>
            <w:r w:rsidRPr="00AA02CB">
              <w:rPr>
                <w:rFonts w:ascii="Bradley Hand ITC" w:eastAsia="Calibri" w:hAnsi="Bradley Hand ITC" w:cs="BPreplay"/>
                <w:color w:val="000000"/>
                <w:sz w:val="18"/>
                <w:szCs w:val="18"/>
              </w:rPr>
              <w:t>Nested Loops</w:t>
            </w:r>
          </w:p>
        </w:tc>
        <w:tc>
          <w:tcPr>
            <w:tcW w:w="3827" w:type="dxa"/>
            <w:gridSpan w:val="2"/>
          </w:tcPr>
          <w:p w:rsidR="0054710C" w:rsidRPr="00AA02CB" w:rsidRDefault="00AA02CB" w:rsidP="00AA02CB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Bradley Hand ITC" w:eastAsia="Times New Roman" w:hAnsi="Bradley Hand ITC" w:cs="Arial"/>
                <w:color w:val="222222"/>
                <w:sz w:val="18"/>
                <w:szCs w:val="18"/>
                <w:lang w:eastAsia="en-GB"/>
              </w:rPr>
            </w:pPr>
            <w:r w:rsidRPr="00AA02CB">
              <w:rPr>
                <w:rFonts w:ascii="Bradley Hand ITC" w:eastAsia="Times New Roman" w:hAnsi="Bradley Hand ITC" w:cs="Arial"/>
                <w:color w:val="222222"/>
                <w:sz w:val="18"/>
                <w:szCs w:val="18"/>
                <w:lang w:eastAsia="en-GB"/>
              </w:rPr>
              <w:t>To understand basic Python commands.</w:t>
            </w:r>
          </w:p>
        </w:tc>
        <w:tc>
          <w:tcPr>
            <w:tcW w:w="3969" w:type="dxa"/>
          </w:tcPr>
          <w:p w:rsidR="0054710C" w:rsidRPr="00AA02CB" w:rsidRDefault="00AA02CB" w:rsidP="00AA02CB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Bradley Hand ITC" w:eastAsia="Times New Roman" w:hAnsi="Bradley Hand ITC" w:cs="Arial"/>
                <w:color w:val="222222"/>
                <w:sz w:val="18"/>
                <w:szCs w:val="18"/>
                <w:lang w:eastAsia="en-GB"/>
              </w:rPr>
            </w:pPr>
            <w:r w:rsidRPr="00AA02CB">
              <w:rPr>
                <w:rFonts w:ascii="Bradley Hand ITC" w:eastAsia="Times New Roman" w:hAnsi="Bradley Hand ITC" w:cs="Arial"/>
                <w:color w:val="222222"/>
                <w:sz w:val="18"/>
                <w:szCs w:val="18"/>
                <w:lang w:eastAsia="en-GB"/>
              </w:rPr>
              <w:t>To use loops when programming.</w:t>
            </w:r>
          </w:p>
        </w:tc>
        <w:tc>
          <w:tcPr>
            <w:tcW w:w="3798" w:type="dxa"/>
          </w:tcPr>
          <w:p w:rsidR="0054710C" w:rsidRPr="00AA02CB" w:rsidRDefault="00AA02CB" w:rsidP="00AA02CB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Bradley Hand ITC" w:eastAsia="Times New Roman" w:hAnsi="Bradley Hand ITC" w:cs="Arial"/>
                <w:color w:val="222222"/>
                <w:sz w:val="18"/>
                <w:szCs w:val="18"/>
                <w:lang w:eastAsia="en-GB"/>
              </w:rPr>
            </w:pPr>
            <w:r w:rsidRPr="00AA02CB">
              <w:rPr>
                <w:rFonts w:ascii="Bradley Hand ITC" w:eastAsia="Times New Roman" w:hAnsi="Bradley Hand ITC" w:cs="Arial"/>
                <w:color w:val="222222"/>
                <w:sz w:val="18"/>
                <w:szCs w:val="18"/>
                <w:lang w:eastAsia="en-GB"/>
              </w:rPr>
              <w:t>To understand the use of random numbers.</w:t>
            </w:r>
          </w:p>
        </w:tc>
      </w:tr>
      <w:tr w:rsidR="0054710C" w:rsidRPr="00115DB5" w:rsidTr="00115DB5">
        <w:trPr>
          <w:trHeight w:val="503"/>
        </w:trPr>
        <w:tc>
          <w:tcPr>
            <w:tcW w:w="691" w:type="dxa"/>
            <w:vMerge/>
            <w:shd w:val="clear" w:color="auto" w:fill="FFFF00"/>
          </w:tcPr>
          <w:p w:rsidR="0054710C" w:rsidRPr="00115DB5" w:rsidRDefault="0054710C" w:rsidP="0054710C">
            <w:pPr>
              <w:jc w:val="left"/>
              <w:rPr>
                <w:rFonts w:ascii="Bradley Hand ITC" w:hAnsi="Bradley Hand ITC"/>
                <w:sz w:val="12"/>
              </w:rPr>
            </w:pPr>
          </w:p>
        </w:tc>
        <w:tc>
          <w:tcPr>
            <w:tcW w:w="2259" w:type="dxa"/>
            <w:gridSpan w:val="2"/>
            <w:vMerge w:val="restart"/>
            <w:shd w:val="clear" w:color="auto" w:fill="92D050"/>
          </w:tcPr>
          <w:p w:rsidR="0054710C" w:rsidRPr="00115DB5" w:rsidRDefault="0054710C" w:rsidP="0054710C">
            <w:pPr>
              <w:jc w:val="left"/>
              <w:rPr>
                <w:rFonts w:ascii="Bradley Hand ITC" w:hAnsi="Bradley Hand ITC"/>
                <w:b/>
                <w:sz w:val="18"/>
                <w:szCs w:val="32"/>
              </w:rPr>
            </w:pPr>
            <w:r w:rsidRPr="00115DB5">
              <w:rPr>
                <w:rFonts w:ascii="Bradley Hand ITC" w:hAnsi="Bradley Hand ITC"/>
                <w:b/>
                <w:sz w:val="18"/>
                <w:szCs w:val="32"/>
              </w:rPr>
              <w:t>RSHE</w:t>
            </w:r>
          </w:p>
        </w:tc>
        <w:tc>
          <w:tcPr>
            <w:tcW w:w="19305" w:type="dxa"/>
            <w:gridSpan w:val="7"/>
          </w:tcPr>
          <w:p w:rsidR="00C822ED" w:rsidRPr="00C822ED" w:rsidRDefault="00C822ED" w:rsidP="00C822ED">
            <w:pPr>
              <w:jc w:val="center"/>
              <w:rPr>
                <w:rFonts w:ascii="Bradley Hand ITC" w:hAnsi="Bradley Hand ITC"/>
                <w:b/>
                <w:sz w:val="16"/>
                <w:szCs w:val="16"/>
              </w:rPr>
            </w:pPr>
            <w:r w:rsidRPr="00C822ED">
              <w:rPr>
                <w:rFonts w:ascii="Bradley Hand ITC" w:hAnsi="Bradley Hand ITC"/>
                <w:b/>
                <w:sz w:val="16"/>
                <w:szCs w:val="16"/>
              </w:rPr>
              <w:t>Safety and the changing body</w:t>
            </w:r>
          </w:p>
          <w:p w:rsidR="00C822ED" w:rsidRPr="00C822ED" w:rsidRDefault="00C822ED" w:rsidP="00C822ED">
            <w:pPr>
              <w:jc w:val="center"/>
              <w:rPr>
                <w:rFonts w:ascii="Bradley Hand ITC" w:hAnsi="Bradley Hand ITC"/>
                <w:sz w:val="16"/>
                <w:szCs w:val="16"/>
              </w:rPr>
            </w:pPr>
            <w:r w:rsidRPr="00C822ED">
              <w:rPr>
                <w:rFonts w:ascii="Bradley Hand ITC" w:hAnsi="Bradley Hand ITC"/>
                <w:sz w:val="16"/>
                <w:szCs w:val="16"/>
              </w:rPr>
              <w:t xml:space="preserve">• First aid  </w:t>
            </w:r>
          </w:p>
          <w:p w:rsidR="00C822ED" w:rsidRPr="00C822ED" w:rsidRDefault="00C822ED" w:rsidP="00C822ED">
            <w:pPr>
              <w:jc w:val="center"/>
              <w:rPr>
                <w:rFonts w:ascii="Bradley Hand ITC" w:hAnsi="Bradley Hand ITC"/>
                <w:sz w:val="16"/>
                <w:szCs w:val="16"/>
              </w:rPr>
            </w:pPr>
            <w:r w:rsidRPr="00C822ED">
              <w:rPr>
                <w:rFonts w:ascii="Bradley Hand ITC" w:hAnsi="Bradley Hand ITC"/>
                <w:sz w:val="16"/>
                <w:szCs w:val="16"/>
              </w:rPr>
              <w:t xml:space="preserve">• Critical digital consumers  </w:t>
            </w:r>
          </w:p>
          <w:p w:rsidR="00C822ED" w:rsidRPr="00C822ED" w:rsidRDefault="00C822ED" w:rsidP="00C822ED">
            <w:pPr>
              <w:jc w:val="center"/>
              <w:rPr>
                <w:rFonts w:ascii="Bradley Hand ITC" w:hAnsi="Bradley Hand ITC"/>
                <w:sz w:val="16"/>
                <w:szCs w:val="16"/>
              </w:rPr>
            </w:pPr>
            <w:r w:rsidRPr="00C822ED">
              <w:rPr>
                <w:rFonts w:ascii="Bradley Hand ITC" w:hAnsi="Bradley Hand ITC"/>
                <w:sz w:val="16"/>
                <w:szCs w:val="16"/>
              </w:rPr>
              <w:t xml:space="preserve">• Social media  </w:t>
            </w:r>
          </w:p>
          <w:p w:rsidR="00C822ED" w:rsidRPr="00C822ED" w:rsidRDefault="00C822ED" w:rsidP="00C822ED">
            <w:pPr>
              <w:jc w:val="center"/>
              <w:rPr>
                <w:rFonts w:ascii="Bradley Hand ITC" w:hAnsi="Bradley Hand ITC"/>
                <w:sz w:val="16"/>
                <w:szCs w:val="16"/>
              </w:rPr>
            </w:pPr>
            <w:r w:rsidRPr="00C822ED">
              <w:rPr>
                <w:rFonts w:ascii="Bradley Hand ITC" w:hAnsi="Bradley Hand ITC"/>
                <w:sz w:val="16"/>
                <w:szCs w:val="16"/>
              </w:rPr>
              <w:t>• The changing adolescent body (puberty, conception, birth)</w:t>
            </w:r>
          </w:p>
          <w:p w:rsidR="00C822ED" w:rsidRPr="00C822ED" w:rsidRDefault="00C822ED" w:rsidP="00C822ED">
            <w:pPr>
              <w:jc w:val="center"/>
              <w:rPr>
                <w:rFonts w:ascii="Bradley Hand ITC" w:hAnsi="Bradley Hand ITC"/>
                <w:b/>
                <w:sz w:val="16"/>
                <w:szCs w:val="16"/>
              </w:rPr>
            </w:pPr>
          </w:p>
          <w:p w:rsidR="00C822ED" w:rsidRPr="00C822ED" w:rsidRDefault="00C822ED" w:rsidP="00C822ED">
            <w:pPr>
              <w:jc w:val="center"/>
              <w:rPr>
                <w:rFonts w:ascii="Bradley Hand ITC" w:hAnsi="Bradley Hand ITC"/>
                <w:b/>
                <w:sz w:val="16"/>
                <w:szCs w:val="16"/>
              </w:rPr>
            </w:pPr>
            <w:r w:rsidRPr="00C822ED">
              <w:rPr>
                <w:rFonts w:ascii="Bradley Hand ITC" w:hAnsi="Bradley Hand ITC"/>
                <w:b/>
                <w:sz w:val="16"/>
                <w:szCs w:val="16"/>
              </w:rPr>
              <w:t xml:space="preserve">Vocabulary </w:t>
            </w:r>
          </w:p>
          <w:p w:rsidR="00C822ED" w:rsidRPr="00C822ED" w:rsidRDefault="00C822ED" w:rsidP="00C822ED">
            <w:pPr>
              <w:jc w:val="center"/>
              <w:rPr>
                <w:rFonts w:ascii="Bradley Hand ITC" w:hAnsi="Bradley Hand ITC"/>
                <w:b/>
                <w:sz w:val="16"/>
                <w:szCs w:val="16"/>
              </w:rPr>
            </w:pPr>
            <w:r w:rsidRPr="00C822ED">
              <w:rPr>
                <w:rFonts w:ascii="Bradley Hand ITC" w:hAnsi="Bradley Hand ITC"/>
                <w:sz w:val="16"/>
                <w:szCs w:val="16"/>
              </w:rPr>
              <w:t>Alcohol, internet trolling, pregnant, conception, fertilisation, sexual intercourse, sperm, breasts, penis,</w:t>
            </w:r>
          </w:p>
          <w:p w:rsidR="009B02A3" w:rsidRPr="00C822ED" w:rsidRDefault="009B02A3" w:rsidP="009B02A3">
            <w:pPr>
              <w:jc w:val="center"/>
              <w:rPr>
                <w:rFonts w:ascii="Bradley Hand ITC" w:hAnsi="Bradley Hand ITC"/>
                <w:b/>
                <w:sz w:val="16"/>
                <w:szCs w:val="16"/>
              </w:rPr>
            </w:pPr>
          </w:p>
        </w:tc>
      </w:tr>
      <w:tr w:rsidR="004F43F7" w:rsidRPr="00115DB5" w:rsidTr="00D93770">
        <w:trPr>
          <w:trHeight w:val="85"/>
        </w:trPr>
        <w:tc>
          <w:tcPr>
            <w:tcW w:w="691" w:type="dxa"/>
            <w:vMerge/>
            <w:shd w:val="clear" w:color="auto" w:fill="FFFF00"/>
          </w:tcPr>
          <w:p w:rsidR="004F43F7" w:rsidRPr="00115DB5" w:rsidRDefault="004F43F7" w:rsidP="004F43F7">
            <w:pPr>
              <w:jc w:val="left"/>
              <w:rPr>
                <w:rFonts w:ascii="Bradley Hand ITC" w:hAnsi="Bradley Hand ITC"/>
                <w:sz w:val="12"/>
              </w:rPr>
            </w:pPr>
          </w:p>
        </w:tc>
        <w:tc>
          <w:tcPr>
            <w:tcW w:w="2259" w:type="dxa"/>
            <w:gridSpan w:val="2"/>
            <w:vMerge/>
            <w:shd w:val="clear" w:color="auto" w:fill="92D050"/>
          </w:tcPr>
          <w:p w:rsidR="004F43F7" w:rsidRPr="00115DB5" w:rsidRDefault="004F43F7" w:rsidP="004F43F7">
            <w:pPr>
              <w:jc w:val="left"/>
              <w:rPr>
                <w:rFonts w:ascii="Bradley Hand ITC" w:hAnsi="Bradley Hand ITC"/>
                <w:b/>
                <w:sz w:val="18"/>
                <w:szCs w:val="32"/>
              </w:rPr>
            </w:pPr>
          </w:p>
        </w:tc>
        <w:tc>
          <w:tcPr>
            <w:tcW w:w="3883" w:type="dxa"/>
            <w:gridSpan w:val="2"/>
          </w:tcPr>
          <w:p w:rsidR="007C49E4" w:rsidRPr="007C49E4" w:rsidRDefault="007C49E4" w:rsidP="007C49E4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Bradley Hand ITC" w:eastAsia="Times New Roman" w:hAnsi="Bradley Hand ITC" w:cs="Arial"/>
                <w:color w:val="222222"/>
                <w:sz w:val="16"/>
                <w:szCs w:val="26"/>
                <w:lang w:eastAsia="en-GB"/>
              </w:rPr>
            </w:pPr>
            <w:r w:rsidRPr="007C49E4">
              <w:rPr>
                <w:rFonts w:ascii="Bradley Hand ITC" w:eastAsia="Times New Roman" w:hAnsi="Bradley Hand ITC" w:cs="Arial"/>
                <w:color w:val="222222"/>
                <w:sz w:val="16"/>
                <w:szCs w:val="26"/>
                <w:lang w:eastAsia="en-GB"/>
              </w:rPr>
              <w:t>To recognise the changes that happen during puberty.</w:t>
            </w:r>
          </w:p>
          <w:p w:rsidR="004F43F7" w:rsidRPr="007C49E4" w:rsidRDefault="004F43F7" w:rsidP="007C49E4">
            <w:pPr>
              <w:jc w:val="center"/>
              <w:rPr>
                <w:rFonts w:ascii="Bradley Hand ITC" w:hAnsi="Bradley Hand ITC"/>
                <w:sz w:val="16"/>
                <w:szCs w:val="18"/>
              </w:rPr>
            </w:pPr>
          </w:p>
        </w:tc>
        <w:tc>
          <w:tcPr>
            <w:tcW w:w="3828" w:type="dxa"/>
          </w:tcPr>
          <w:p w:rsidR="007C49E4" w:rsidRPr="007C49E4" w:rsidRDefault="007C49E4" w:rsidP="007C49E4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Bradley Hand ITC" w:eastAsia="Times New Roman" w:hAnsi="Bradley Hand ITC" w:cs="Arial"/>
                <w:color w:val="222222"/>
                <w:sz w:val="16"/>
                <w:szCs w:val="26"/>
                <w:lang w:eastAsia="en-GB"/>
              </w:rPr>
            </w:pPr>
            <w:r w:rsidRPr="007C49E4">
              <w:rPr>
                <w:rFonts w:ascii="Bradley Hand ITC" w:eastAsia="Times New Roman" w:hAnsi="Bradley Hand ITC" w:cs="Arial"/>
                <w:color w:val="222222"/>
                <w:sz w:val="16"/>
                <w:szCs w:val="26"/>
                <w:lang w:eastAsia="en-GB"/>
              </w:rPr>
              <w:t>To understand the biology of conception.</w:t>
            </w:r>
          </w:p>
          <w:p w:rsidR="004F43F7" w:rsidRPr="007C49E4" w:rsidRDefault="004F43F7" w:rsidP="007C49E4">
            <w:pPr>
              <w:jc w:val="center"/>
              <w:rPr>
                <w:rFonts w:ascii="Bradley Hand ITC" w:hAnsi="Bradley Hand ITC"/>
                <w:sz w:val="16"/>
                <w:szCs w:val="18"/>
              </w:rPr>
            </w:pPr>
          </w:p>
        </w:tc>
        <w:tc>
          <w:tcPr>
            <w:tcW w:w="3827" w:type="dxa"/>
            <w:gridSpan w:val="2"/>
          </w:tcPr>
          <w:p w:rsidR="007C49E4" w:rsidRPr="007C49E4" w:rsidRDefault="007C49E4" w:rsidP="007C49E4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="Bradley Hand ITC" w:eastAsia="Times New Roman" w:hAnsi="Bradley Hand ITC" w:cs="Arial"/>
                <w:color w:val="222222"/>
                <w:sz w:val="16"/>
                <w:szCs w:val="26"/>
                <w:lang w:eastAsia="en-GB"/>
              </w:rPr>
            </w:pPr>
            <w:r w:rsidRPr="007C49E4">
              <w:rPr>
                <w:rFonts w:ascii="Bradley Hand ITC" w:eastAsia="Times New Roman" w:hAnsi="Bradley Hand ITC" w:cs="Arial"/>
                <w:color w:val="222222"/>
                <w:sz w:val="16"/>
                <w:szCs w:val="26"/>
                <w:lang w:eastAsia="en-GB"/>
              </w:rPr>
              <w:t>To understand the development of a baby during pregnancy.</w:t>
            </w:r>
          </w:p>
          <w:p w:rsidR="004F43F7" w:rsidRPr="007C49E4" w:rsidRDefault="004F43F7" w:rsidP="007C49E4">
            <w:pPr>
              <w:jc w:val="center"/>
              <w:rPr>
                <w:rFonts w:ascii="Bradley Hand ITC" w:hAnsi="Bradley Hand ITC"/>
                <w:sz w:val="16"/>
                <w:szCs w:val="18"/>
              </w:rPr>
            </w:pPr>
          </w:p>
        </w:tc>
        <w:tc>
          <w:tcPr>
            <w:tcW w:w="3969" w:type="dxa"/>
          </w:tcPr>
          <w:p w:rsidR="004F43F7" w:rsidRPr="007C49E4" w:rsidRDefault="007C49E4" w:rsidP="007C49E4">
            <w:pPr>
              <w:ind w:left="360"/>
              <w:jc w:val="center"/>
              <w:rPr>
                <w:rFonts w:ascii="Bradley Hand ITC" w:hAnsi="Bradley Hand ITC"/>
                <w:sz w:val="16"/>
                <w:szCs w:val="18"/>
              </w:rPr>
            </w:pPr>
            <w:r w:rsidRPr="007C49E4">
              <w:rPr>
                <w:rFonts w:ascii="Bradley Hand ITC" w:hAnsi="Bradley Hand ITC" w:cs="Arial"/>
                <w:color w:val="222222"/>
                <w:sz w:val="16"/>
                <w:szCs w:val="26"/>
                <w:shd w:val="clear" w:color="auto" w:fill="FFFFFF"/>
              </w:rPr>
              <w:t>To understand how to help someone who is choking</w:t>
            </w:r>
          </w:p>
        </w:tc>
        <w:tc>
          <w:tcPr>
            <w:tcW w:w="3798" w:type="dxa"/>
          </w:tcPr>
          <w:p w:rsidR="004F43F7" w:rsidRPr="007C49E4" w:rsidRDefault="007C49E4" w:rsidP="007C49E4">
            <w:pPr>
              <w:ind w:left="360"/>
              <w:jc w:val="center"/>
              <w:rPr>
                <w:rFonts w:ascii="Bradley Hand ITC" w:hAnsi="Bradley Hand ITC"/>
                <w:sz w:val="16"/>
                <w:szCs w:val="18"/>
              </w:rPr>
            </w:pPr>
            <w:r w:rsidRPr="007C49E4">
              <w:rPr>
                <w:rFonts w:ascii="Bradley Hand ITC" w:hAnsi="Bradley Hand ITC" w:cs="Arial"/>
                <w:color w:val="222222"/>
                <w:sz w:val="16"/>
                <w:szCs w:val="26"/>
                <w:shd w:val="clear" w:color="auto" w:fill="FFFFFF"/>
              </w:rPr>
              <w:t>To understand how to help someone who is unresponsive</w:t>
            </w:r>
          </w:p>
        </w:tc>
      </w:tr>
      <w:tr w:rsidR="004F43F7" w:rsidRPr="00115DB5" w:rsidTr="004F43F7">
        <w:trPr>
          <w:trHeight w:val="85"/>
        </w:trPr>
        <w:tc>
          <w:tcPr>
            <w:tcW w:w="691" w:type="dxa"/>
            <w:vMerge/>
            <w:shd w:val="clear" w:color="auto" w:fill="FFFF00"/>
          </w:tcPr>
          <w:p w:rsidR="004F43F7" w:rsidRPr="00115DB5" w:rsidRDefault="004F43F7" w:rsidP="004F43F7">
            <w:pPr>
              <w:jc w:val="left"/>
              <w:rPr>
                <w:rFonts w:ascii="Bradley Hand ITC" w:hAnsi="Bradley Hand ITC"/>
                <w:sz w:val="12"/>
              </w:rPr>
            </w:pPr>
          </w:p>
        </w:tc>
        <w:tc>
          <w:tcPr>
            <w:tcW w:w="2259" w:type="dxa"/>
            <w:gridSpan w:val="2"/>
            <w:vMerge/>
            <w:shd w:val="clear" w:color="auto" w:fill="92D050"/>
          </w:tcPr>
          <w:p w:rsidR="004F43F7" w:rsidRPr="00115DB5" w:rsidRDefault="004F43F7" w:rsidP="004F43F7">
            <w:pPr>
              <w:jc w:val="left"/>
              <w:rPr>
                <w:rFonts w:ascii="Bradley Hand ITC" w:hAnsi="Bradley Hand ITC"/>
                <w:b/>
                <w:sz w:val="18"/>
                <w:szCs w:val="32"/>
              </w:rPr>
            </w:pPr>
          </w:p>
        </w:tc>
        <w:tc>
          <w:tcPr>
            <w:tcW w:w="3883" w:type="dxa"/>
            <w:gridSpan w:val="2"/>
          </w:tcPr>
          <w:p w:rsidR="004F43F7" w:rsidRPr="00115DB5" w:rsidRDefault="004F43F7" w:rsidP="004F43F7">
            <w:pPr>
              <w:rPr>
                <w:rFonts w:ascii="Bradley Hand ITC" w:hAnsi="Bradley Hand ITC"/>
                <w:sz w:val="16"/>
                <w:szCs w:val="16"/>
              </w:rPr>
            </w:pPr>
          </w:p>
        </w:tc>
        <w:tc>
          <w:tcPr>
            <w:tcW w:w="3828" w:type="dxa"/>
          </w:tcPr>
          <w:p w:rsidR="004F43F7" w:rsidRPr="00115DB5" w:rsidRDefault="004F43F7" w:rsidP="004F43F7">
            <w:pPr>
              <w:jc w:val="center"/>
              <w:rPr>
                <w:rFonts w:ascii="Bradley Hand ITC" w:hAnsi="Bradley Hand ITC"/>
                <w:sz w:val="16"/>
                <w:szCs w:val="16"/>
              </w:rPr>
            </w:pPr>
          </w:p>
        </w:tc>
        <w:tc>
          <w:tcPr>
            <w:tcW w:w="3827" w:type="dxa"/>
            <w:gridSpan w:val="2"/>
          </w:tcPr>
          <w:p w:rsidR="004F43F7" w:rsidRPr="00115DB5" w:rsidRDefault="004F43F7" w:rsidP="004F43F7">
            <w:pPr>
              <w:jc w:val="center"/>
              <w:rPr>
                <w:rFonts w:ascii="Bradley Hand ITC" w:hAnsi="Bradley Hand ITC"/>
                <w:sz w:val="16"/>
                <w:szCs w:val="16"/>
              </w:rPr>
            </w:pPr>
          </w:p>
        </w:tc>
        <w:tc>
          <w:tcPr>
            <w:tcW w:w="3969" w:type="dxa"/>
          </w:tcPr>
          <w:p w:rsidR="004F43F7" w:rsidRPr="00115DB5" w:rsidRDefault="004F43F7" w:rsidP="004F43F7">
            <w:pPr>
              <w:jc w:val="center"/>
              <w:rPr>
                <w:rFonts w:ascii="Bradley Hand ITC" w:hAnsi="Bradley Hand ITC"/>
                <w:sz w:val="16"/>
                <w:szCs w:val="16"/>
              </w:rPr>
            </w:pPr>
          </w:p>
        </w:tc>
        <w:tc>
          <w:tcPr>
            <w:tcW w:w="3798" w:type="dxa"/>
          </w:tcPr>
          <w:p w:rsidR="004F43F7" w:rsidRPr="00115DB5" w:rsidRDefault="004F43F7" w:rsidP="004F43F7">
            <w:pPr>
              <w:jc w:val="center"/>
              <w:rPr>
                <w:rFonts w:ascii="Bradley Hand ITC" w:hAnsi="Bradley Hand ITC"/>
                <w:sz w:val="16"/>
                <w:szCs w:val="16"/>
              </w:rPr>
            </w:pPr>
          </w:p>
        </w:tc>
      </w:tr>
    </w:tbl>
    <w:p w:rsidR="00ED4281" w:rsidRPr="00115DB5" w:rsidRDefault="00ED4281" w:rsidP="007B4FB5">
      <w:pPr>
        <w:jc w:val="left"/>
        <w:rPr>
          <w:rFonts w:ascii="Bradley Hand ITC" w:hAnsi="Bradley Hand ITC"/>
        </w:rPr>
      </w:pPr>
    </w:p>
    <w:sectPr w:rsidR="00ED4281" w:rsidRPr="00115DB5" w:rsidSect="00ED6E34">
      <w:pgSz w:w="23814" w:h="16839" w:orient="landscape" w:code="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Preplay">
    <w:altName w:val="Arial"/>
    <w:panose1 w:val="00000000000000000000"/>
    <w:charset w:val="00"/>
    <w:family w:val="modern"/>
    <w:notTrueType/>
    <w:pitch w:val="variable"/>
    <w:sig w:usb0="00000003" w:usb1="0000004A" w:usb2="00000000" w:usb3="00000000" w:csb0="00000009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05986"/>
    <w:multiLevelType w:val="multilevel"/>
    <w:tmpl w:val="466C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734C54"/>
    <w:multiLevelType w:val="multilevel"/>
    <w:tmpl w:val="F382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144595"/>
    <w:multiLevelType w:val="multilevel"/>
    <w:tmpl w:val="4C7CB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B67D6D"/>
    <w:multiLevelType w:val="multilevel"/>
    <w:tmpl w:val="2638A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673E46"/>
    <w:multiLevelType w:val="hybridMultilevel"/>
    <w:tmpl w:val="AA3C39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4C4418"/>
    <w:multiLevelType w:val="hybridMultilevel"/>
    <w:tmpl w:val="355A25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B2211D"/>
    <w:multiLevelType w:val="multilevel"/>
    <w:tmpl w:val="001CA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AC1D18"/>
    <w:multiLevelType w:val="multilevel"/>
    <w:tmpl w:val="D33E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5C618D"/>
    <w:multiLevelType w:val="multilevel"/>
    <w:tmpl w:val="6A663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707BDD"/>
    <w:multiLevelType w:val="hybridMultilevel"/>
    <w:tmpl w:val="5C105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29551F"/>
    <w:multiLevelType w:val="hybridMultilevel"/>
    <w:tmpl w:val="A5F42A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48F1A74"/>
    <w:multiLevelType w:val="hybridMultilevel"/>
    <w:tmpl w:val="04548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01450D"/>
    <w:multiLevelType w:val="hybridMultilevel"/>
    <w:tmpl w:val="A68AA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0"/>
  </w:num>
  <w:num w:numId="5">
    <w:abstractNumId w:val="4"/>
  </w:num>
  <w:num w:numId="6">
    <w:abstractNumId w:val="12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6"/>
  </w:num>
  <w:num w:numId="12">
    <w:abstractNumId w:val="3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ctiveWritingStyle w:appName="MSWord" w:lang="en-GB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281"/>
    <w:rsid w:val="00017270"/>
    <w:rsid w:val="00025FCF"/>
    <w:rsid w:val="00030A63"/>
    <w:rsid w:val="00057E61"/>
    <w:rsid w:val="00061A7E"/>
    <w:rsid w:val="00063BCB"/>
    <w:rsid w:val="000742E7"/>
    <w:rsid w:val="000863B4"/>
    <w:rsid w:val="00091230"/>
    <w:rsid w:val="00092BC8"/>
    <w:rsid w:val="000A0B65"/>
    <w:rsid w:val="000D5AFE"/>
    <w:rsid w:val="000E4C8A"/>
    <w:rsid w:val="000F77AC"/>
    <w:rsid w:val="00115DB5"/>
    <w:rsid w:val="001416D1"/>
    <w:rsid w:val="00144997"/>
    <w:rsid w:val="001518F7"/>
    <w:rsid w:val="0015487D"/>
    <w:rsid w:val="00160FFA"/>
    <w:rsid w:val="0017006A"/>
    <w:rsid w:val="00172F8D"/>
    <w:rsid w:val="001837F8"/>
    <w:rsid w:val="00186774"/>
    <w:rsid w:val="001B0E6E"/>
    <w:rsid w:val="001B3868"/>
    <w:rsid w:val="001C7F2E"/>
    <w:rsid w:val="001D5092"/>
    <w:rsid w:val="001F0298"/>
    <w:rsid w:val="001F4931"/>
    <w:rsid w:val="002056F5"/>
    <w:rsid w:val="00222716"/>
    <w:rsid w:val="00223FF4"/>
    <w:rsid w:val="00240368"/>
    <w:rsid w:val="00254F79"/>
    <w:rsid w:val="00276F07"/>
    <w:rsid w:val="002814D4"/>
    <w:rsid w:val="00284D63"/>
    <w:rsid w:val="002C5033"/>
    <w:rsid w:val="00311E04"/>
    <w:rsid w:val="00316F77"/>
    <w:rsid w:val="00362ED4"/>
    <w:rsid w:val="00373ED3"/>
    <w:rsid w:val="003832C4"/>
    <w:rsid w:val="003B02D2"/>
    <w:rsid w:val="003F24A3"/>
    <w:rsid w:val="003F6162"/>
    <w:rsid w:val="0041584C"/>
    <w:rsid w:val="00416876"/>
    <w:rsid w:val="00431122"/>
    <w:rsid w:val="00447BC2"/>
    <w:rsid w:val="00452CF1"/>
    <w:rsid w:val="00454CCF"/>
    <w:rsid w:val="0047345C"/>
    <w:rsid w:val="004860E7"/>
    <w:rsid w:val="00491A7C"/>
    <w:rsid w:val="004A1956"/>
    <w:rsid w:val="004A6464"/>
    <w:rsid w:val="004A728D"/>
    <w:rsid w:val="004C4F78"/>
    <w:rsid w:val="004F0D2D"/>
    <w:rsid w:val="004F43F7"/>
    <w:rsid w:val="00504C97"/>
    <w:rsid w:val="00537B3E"/>
    <w:rsid w:val="00545703"/>
    <w:rsid w:val="0054710C"/>
    <w:rsid w:val="00552957"/>
    <w:rsid w:val="00562112"/>
    <w:rsid w:val="00575C9D"/>
    <w:rsid w:val="005A79B9"/>
    <w:rsid w:val="005C7FF0"/>
    <w:rsid w:val="005D2A8D"/>
    <w:rsid w:val="005D6B43"/>
    <w:rsid w:val="005E09E9"/>
    <w:rsid w:val="0060626E"/>
    <w:rsid w:val="006300C2"/>
    <w:rsid w:val="00652E48"/>
    <w:rsid w:val="00682334"/>
    <w:rsid w:val="00691F63"/>
    <w:rsid w:val="006A20B8"/>
    <w:rsid w:val="006A3B3E"/>
    <w:rsid w:val="006B4256"/>
    <w:rsid w:val="006B4E64"/>
    <w:rsid w:val="006C006D"/>
    <w:rsid w:val="006E1E21"/>
    <w:rsid w:val="006E1ED7"/>
    <w:rsid w:val="00703E85"/>
    <w:rsid w:val="00733075"/>
    <w:rsid w:val="00745BA2"/>
    <w:rsid w:val="00752EDE"/>
    <w:rsid w:val="007B0105"/>
    <w:rsid w:val="007B3D28"/>
    <w:rsid w:val="007B4FB5"/>
    <w:rsid w:val="007C49E4"/>
    <w:rsid w:val="007D0376"/>
    <w:rsid w:val="007E0D55"/>
    <w:rsid w:val="00810B5F"/>
    <w:rsid w:val="00810D98"/>
    <w:rsid w:val="008368D2"/>
    <w:rsid w:val="008369BC"/>
    <w:rsid w:val="00841E3F"/>
    <w:rsid w:val="0085680F"/>
    <w:rsid w:val="00887B2E"/>
    <w:rsid w:val="008902F1"/>
    <w:rsid w:val="008A3D15"/>
    <w:rsid w:val="008A41E8"/>
    <w:rsid w:val="008C7F4E"/>
    <w:rsid w:val="008D4F12"/>
    <w:rsid w:val="008E3CBF"/>
    <w:rsid w:val="008E6BE6"/>
    <w:rsid w:val="008F7064"/>
    <w:rsid w:val="00913F80"/>
    <w:rsid w:val="009167DE"/>
    <w:rsid w:val="00926060"/>
    <w:rsid w:val="009362C0"/>
    <w:rsid w:val="00956E54"/>
    <w:rsid w:val="00967006"/>
    <w:rsid w:val="009678BB"/>
    <w:rsid w:val="009729CF"/>
    <w:rsid w:val="00985062"/>
    <w:rsid w:val="00993E9C"/>
    <w:rsid w:val="00994767"/>
    <w:rsid w:val="009A32E6"/>
    <w:rsid w:val="009B02A3"/>
    <w:rsid w:val="009B3DE3"/>
    <w:rsid w:val="009B4FBD"/>
    <w:rsid w:val="009B6334"/>
    <w:rsid w:val="009D363A"/>
    <w:rsid w:val="009D7693"/>
    <w:rsid w:val="009F58F3"/>
    <w:rsid w:val="009F733E"/>
    <w:rsid w:val="00A14546"/>
    <w:rsid w:val="00A42E82"/>
    <w:rsid w:val="00A44739"/>
    <w:rsid w:val="00A47BAC"/>
    <w:rsid w:val="00A64A9D"/>
    <w:rsid w:val="00A94FA6"/>
    <w:rsid w:val="00AA02CB"/>
    <w:rsid w:val="00AA689B"/>
    <w:rsid w:val="00AB592E"/>
    <w:rsid w:val="00AB659F"/>
    <w:rsid w:val="00AB6969"/>
    <w:rsid w:val="00AC050D"/>
    <w:rsid w:val="00AE1336"/>
    <w:rsid w:val="00AF628E"/>
    <w:rsid w:val="00B01DDE"/>
    <w:rsid w:val="00B06F20"/>
    <w:rsid w:val="00B13BB4"/>
    <w:rsid w:val="00B319ED"/>
    <w:rsid w:val="00B35FB7"/>
    <w:rsid w:val="00B4027D"/>
    <w:rsid w:val="00B626CE"/>
    <w:rsid w:val="00B63C63"/>
    <w:rsid w:val="00BD03BE"/>
    <w:rsid w:val="00BD520B"/>
    <w:rsid w:val="00BE2452"/>
    <w:rsid w:val="00C378FE"/>
    <w:rsid w:val="00C401AA"/>
    <w:rsid w:val="00C66693"/>
    <w:rsid w:val="00C822ED"/>
    <w:rsid w:val="00CA5040"/>
    <w:rsid w:val="00CB08C1"/>
    <w:rsid w:val="00CB4A08"/>
    <w:rsid w:val="00CD7B4B"/>
    <w:rsid w:val="00D03FD4"/>
    <w:rsid w:val="00D338B0"/>
    <w:rsid w:val="00D375B0"/>
    <w:rsid w:val="00D504C2"/>
    <w:rsid w:val="00D51B32"/>
    <w:rsid w:val="00D7217C"/>
    <w:rsid w:val="00D93770"/>
    <w:rsid w:val="00DD4D2E"/>
    <w:rsid w:val="00DD6903"/>
    <w:rsid w:val="00E040D7"/>
    <w:rsid w:val="00E07CF7"/>
    <w:rsid w:val="00E202E5"/>
    <w:rsid w:val="00E3146C"/>
    <w:rsid w:val="00E33E94"/>
    <w:rsid w:val="00E34FD2"/>
    <w:rsid w:val="00E50D5F"/>
    <w:rsid w:val="00E62E42"/>
    <w:rsid w:val="00E709CF"/>
    <w:rsid w:val="00E77DA9"/>
    <w:rsid w:val="00E83D51"/>
    <w:rsid w:val="00E87B89"/>
    <w:rsid w:val="00E95D7C"/>
    <w:rsid w:val="00EA0EBF"/>
    <w:rsid w:val="00EA2C3E"/>
    <w:rsid w:val="00EA43A4"/>
    <w:rsid w:val="00EA44A1"/>
    <w:rsid w:val="00EA7121"/>
    <w:rsid w:val="00EB1958"/>
    <w:rsid w:val="00ED4281"/>
    <w:rsid w:val="00ED6E34"/>
    <w:rsid w:val="00EE547A"/>
    <w:rsid w:val="00EF0C63"/>
    <w:rsid w:val="00EF304F"/>
    <w:rsid w:val="00F06057"/>
    <w:rsid w:val="00F14FF8"/>
    <w:rsid w:val="00F15535"/>
    <w:rsid w:val="00F31854"/>
    <w:rsid w:val="00F36728"/>
    <w:rsid w:val="00F43A19"/>
    <w:rsid w:val="00F45699"/>
    <w:rsid w:val="00F75BB5"/>
    <w:rsid w:val="00F85A78"/>
    <w:rsid w:val="00FA3A3A"/>
    <w:rsid w:val="00FA3B21"/>
    <w:rsid w:val="00FB444A"/>
    <w:rsid w:val="00FD3ADD"/>
    <w:rsid w:val="00FE01C2"/>
    <w:rsid w:val="00FE5BEE"/>
    <w:rsid w:val="00FE613B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1B019"/>
  <w15:docId w15:val="{4EA781DD-E4F5-44F3-A48F-928A2ACF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4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42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281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Normal"/>
    <w:uiPriority w:val="99"/>
    <w:rsid w:val="005D6B43"/>
    <w:pPr>
      <w:suppressAutoHyphens/>
      <w:autoSpaceDE w:val="0"/>
      <w:autoSpaceDN w:val="0"/>
      <w:adjustRightInd w:val="0"/>
      <w:spacing w:line="198" w:lineRule="atLeast"/>
      <w:ind w:left="227" w:hanging="113"/>
    </w:pPr>
    <w:rPr>
      <w:rFonts w:ascii="BPreplay" w:eastAsia="Calibri" w:hAnsi="BPreplay" w:cs="BPreplay"/>
      <w:color w:val="000000"/>
      <w:sz w:val="18"/>
      <w:szCs w:val="18"/>
    </w:rPr>
  </w:style>
  <w:style w:type="paragraph" w:customStyle="1" w:styleId="Default">
    <w:name w:val="Default"/>
    <w:rsid w:val="00E3146C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0626E"/>
    <w:pPr>
      <w:ind w:left="720"/>
      <w:contextualSpacing/>
    </w:pPr>
  </w:style>
  <w:style w:type="paragraph" w:customStyle="1" w:styleId="paragraph">
    <w:name w:val="paragraph"/>
    <w:basedOn w:val="Normal"/>
    <w:rsid w:val="00AA02C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A02CB"/>
  </w:style>
  <w:style w:type="character" w:customStyle="1" w:styleId="eop">
    <w:name w:val="eop"/>
    <w:basedOn w:val="DefaultParagraphFont"/>
    <w:rsid w:val="00AA02CB"/>
  </w:style>
  <w:style w:type="character" w:customStyle="1" w:styleId="scxw133107419">
    <w:name w:val="scxw133107419"/>
    <w:basedOn w:val="DefaultParagraphFont"/>
    <w:rsid w:val="00733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4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6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1653C1A190244BB2855BD6915EF911" ma:contentTypeVersion="18" ma:contentTypeDescription="Create a new document." ma:contentTypeScope="" ma:versionID="f76e085704af42c3b834b64f36b23f5a">
  <xsd:schema xmlns:xsd="http://www.w3.org/2001/XMLSchema" xmlns:xs="http://www.w3.org/2001/XMLSchema" xmlns:p="http://schemas.microsoft.com/office/2006/metadata/properties" xmlns:ns2="aeb1018d-6ac3-4153-8873-468ba639bc0e" xmlns:ns3="63c63f01-8069-450b-8eec-17a01d36b750" targetNamespace="http://schemas.microsoft.com/office/2006/metadata/properties" ma:root="true" ma:fieldsID="6ff1c1b4fe627f063c477a415b354e37" ns2:_="" ns3:_="">
    <xsd:import namespace="aeb1018d-6ac3-4153-8873-468ba639bc0e"/>
    <xsd:import namespace="63c63f01-8069-450b-8eec-17a01d36b7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1018d-6ac3-4153-8873-468ba639bc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dd3f1ac-fdf5-4d16-8a27-58f3967b75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63f01-8069-450b-8eec-17a01d36b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15e2d4-4663-4123-baa6-3ceea099ef1a}" ma:internalName="TaxCatchAll" ma:showField="CatchAllData" ma:web="63c63f01-8069-450b-8eec-17a01d36b7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c63f01-8069-450b-8eec-17a01d36b750" xsi:nil="true"/>
    <lcf76f155ced4ddcb4097134ff3c332f xmlns="aeb1018d-6ac3-4153-8873-468ba639bc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8BCC63-1489-42F1-961B-B1741E69D4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C01230-CF62-4DB8-B680-0A0554604EC5}"/>
</file>

<file path=customXml/itemProps3.xml><?xml version="1.0" encoding="utf-8"?>
<ds:datastoreItem xmlns:ds="http://schemas.openxmlformats.org/officeDocument/2006/customXml" ds:itemID="{36195C2F-2FF2-4C16-8942-6EC31AE4C9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Lawton</dc:creator>
  <cp:keywords/>
  <dc:description/>
  <cp:lastModifiedBy>Gary Lawton</cp:lastModifiedBy>
  <cp:revision>7</cp:revision>
  <cp:lastPrinted>2018-07-11T09:04:00Z</cp:lastPrinted>
  <dcterms:created xsi:type="dcterms:W3CDTF">2025-02-25T10:41:00Z</dcterms:created>
  <dcterms:modified xsi:type="dcterms:W3CDTF">2025-02-27T15:55:00Z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0x010100E11653C1A190244BB2855BD6915EF911</vt:lpwstr>
  </property>
</Properties>
</file>